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6937" w14:textId="77777777" w:rsidR="008D2555" w:rsidRPr="0095414B" w:rsidRDefault="008D2555" w:rsidP="005F5B32">
      <w:pPr>
        <w:pStyle w:val="BodyTextIndent"/>
        <w:tabs>
          <w:tab w:val="left" w:pos="1701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414B">
        <w:rPr>
          <w:rFonts w:asciiTheme="minorHAnsi" w:hAnsiTheme="minorHAnsi" w:cstheme="minorHAnsi"/>
          <w:b/>
          <w:sz w:val="24"/>
          <w:szCs w:val="24"/>
        </w:rPr>
        <w:t>Carhampton Parish Council</w:t>
      </w:r>
    </w:p>
    <w:p w14:paraId="065DF835" w14:textId="52633E5E" w:rsidR="005F5B32" w:rsidRPr="0095414B" w:rsidRDefault="005F5B32" w:rsidP="005F5B32">
      <w:pPr>
        <w:pStyle w:val="BodyTextIndent"/>
        <w:tabs>
          <w:tab w:val="left" w:pos="1701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414B">
        <w:rPr>
          <w:rFonts w:asciiTheme="minorHAnsi" w:hAnsiTheme="minorHAnsi" w:cstheme="minorHAnsi"/>
          <w:b/>
          <w:sz w:val="24"/>
          <w:szCs w:val="24"/>
        </w:rPr>
        <w:t>JOB DESCRIPTION –</w:t>
      </w:r>
      <w:r w:rsidR="008D2555" w:rsidRPr="009541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414B">
        <w:rPr>
          <w:rFonts w:asciiTheme="minorHAnsi" w:hAnsiTheme="minorHAnsi" w:cstheme="minorHAnsi"/>
          <w:b/>
          <w:sz w:val="24"/>
          <w:szCs w:val="24"/>
        </w:rPr>
        <w:t xml:space="preserve">CLERK TO THE </w:t>
      </w:r>
      <w:r w:rsidR="00EA78D0" w:rsidRPr="0095414B">
        <w:rPr>
          <w:rFonts w:asciiTheme="minorHAnsi" w:hAnsiTheme="minorHAnsi" w:cstheme="minorHAnsi"/>
          <w:b/>
          <w:sz w:val="24"/>
          <w:szCs w:val="24"/>
        </w:rPr>
        <w:t xml:space="preserve">PARISH </w:t>
      </w:r>
      <w:r w:rsidRPr="0095414B">
        <w:rPr>
          <w:rFonts w:asciiTheme="minorHAnsi" w:hAnsiTheme="minorHAnsi" w:cstheme="minorHAnsi"/>
          <w:b/>
          <w:sz w:val="24"/>
          <w:szCs w:val="24"/>
        </w:rPr>
        <w:t>COUNCIL</w:t>
      </w:r>
    </w:p>
    <w:p w14:paraId="0FE49556" w14:textId="77777777" w:rsidR="0095414B" w:rsidRPr="0095414B" w:rsidRDefault="0095414B" w:rsidP="005F5B32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07CAE4" w14:textId="13DFE86F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14B">
        <w:rPr>
          <w:rFonts w:asciiTheme="minorHAnsi" w:hAnsiTheme="minorHAnsi" w:cstheme="minorHAnsi"/>
          <w:b/>
          <w:sz w:val="24"/>
          <w:szCs w:val="24"/>
        </w:rPr>
        <w:t>Overall Responsibilities</w:t>
      </w:r>
    </w:p>
    <w:p w14:paraId="51EC9646" w14:textId="2513E4AB" w:rsidR="00D42C2F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The Clerk to the 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Parish </w:t>
      </w:r>
      <w:r w:rsidRPr="0095414B">
        <w:rPr>
          <w:rFonts w:asciiTheme="minorHAnsi" w:hAnsiTheme="minorHAnsi" w:cstheme="minorHAnsi"/>
          <w:sz w:val="24"/>
          <w:szCs w:val="24"/>
        </w:rPr>
        <w:t>Council Clerk will be the Proper Officer of the Council and as such is under a statutory duty to carry out all the functions and</w:t>
      </w:r>
      <w:proofErr w:type="gramStart"/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Pr="0095414B">
        <w:rPr>
          <w:rFonts w:asciiTheme="minorHAnsi" w:hAnsiTheme="minorHAnsi" w:cstheme="minorHAnsi"/>
          <w:sz w:val="24"/>
          <w:szCs w:val="24"/>
        </w:rPr>
        <w:t xml:space="preserve"> in particular</w:t>
      </w:r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Pr="0095414B">
        <w:rPr>
          <w:rFonts w:asciiTheme="minorHAnsi" w:hAnsiTheme="minorHAnsi" w:cstheme="minorHAnsi"/>
          <w:sz w:val="24"/>
          <w:szCs w:val="24"/>
        </w:rPr>
        <w:t xml:space="preserve"> to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serve or issue all the notifications required by law of a local authority's Proper Officer.</w:t>
      </w:r>
    </w:p>
    <w:p w14:paraId="525FF9B3" w14:textId="77777777" w:rsidR="00D42C2F" w:rsidRPr="0095414B" w:rsidRDefault="00D42C2F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101AB0" w14:textId="07383264" w:rsidR="00D42C2F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The Clerk will be totally responsible for ensuring that the instructions of the Council in connection with its function as a Local Authority are carried out.</w:t>
      </w:r>
    </w:p>
    <w:p w14:paraId="2D073F58" w14:textId="77777777" w:rsidR="00D42C2F" w:rsidRPr="0095414B" w:rsidRDefault="00D42C2F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A76EFD6" w14:textId="11F1D7A2" w:rsidR="00D42C2F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The Clerk is expected to advise the Council on, and assist in the formation of, overall policies to be followed in respect of the Authority's activities and</w:t>
      </w:r>
      <w:proofErr w:type="gramStart"/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Pr="0095414B">
        <w:rPr>
          <w:rFonts w:asciiTheme="minorHAnsi" w:hAnsiTheme="minorHAnsi" w:cstheme="minorHAnsi"/>
          <w:sz w:val="24"/>
          <w:szCs w:val="24"/>
        </w:rPr>
        <w:t xml:space="preserve"> in particular</w:t>
      </w:r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Pr="0095414B">
        <w:rPr>
          <w:rFonts w:asciiTheme="minorHAnsi" w:hAnsiTheme="minorHAnsi" w:cstheme="minorHAnsi"/>
          <w:sz w:val="24"/>
          <w:szCs w:val="24"/>
        </w:rPr>
        <w:t xml:space="preserve"> to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produce all the information required for making effective decisions and to implement constructively all decisions.</w:t>
      </w:r>
    </w:p>
    <w:p w14:paraId="76B34AC8" w14:textId="77777777" w:rsidR="00D42C2F" w:rsidRPr="0095414B" w:rsidRDefault="00D42C2F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0A5D4A" w14:textId="6F3456BE" w:rsidR="00D42C2F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The </w:t>
      </w:r>
      <w:r w:rsidR="00715EAC" w:rsidRPr="0095414B">
        <w:rPr>
          <w:rFonts w:asciiTheme="minorHAnsi" w:hAnsiTheme="minorHAnsi" w:cstheme="minorHAnsi"/>
          <w:sz w:val="24"/>
          <w:szCs w:val="24"/>
        </w:rPr>
        <w:t>Clerk</w:t>
      </w:r>
      <w:r w:rsidRPr="0095414B">
        <w:rPr>
          <w:rFonts w:asciiTheme="minorHAnsi" w:hAnsiTheme="minorHAnsi" w:cstheme="minorHAnsi"/>
          <w:sz w:val="24"/>
          <w:szCs w:val="24"/>
        </w:rPr>
        <w:t xml:space="preserve"> will be accountable to the Council for the effective management of all its resources and will report to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it </w:t>
      </w:r>
      <w:r w:rsidRPr="0095414B">
        <w:rPr>
          <w:rFonts w:asciiTheme="minorHAnsi" w:hAnsiTheme="minorHAnsi" w:cstheme="minorHAnsi"/>
          <w:sz w:val="24"/>
          <w:szCs w:val="24"/>
        </w:rPr>
        <w:t>as and when required.</w:t>
      </w:r>
    </w:p>
    <w:p w14:paraId="60B963C2" w14:textId="77777777" w:rsidR="00D42C2F" w:rsidRPr="0095414B" w:rsidRDefault="00D42C2F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BFF76A8" w14:textId="3AA46382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The Clerk will be the Responsible Financial Officer</w:t>
      </w:r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Pr="0095414B">
        <w:rPr>
          <w:rFonts w:asciiTheme="minorHAnsi" w:hAnsiTheme="minorHAnsi" w:cstheme="minorHAnsi"/>
          <w:sz w:val="24"/>
          <w:szCs w:val="24"/>
        </w:rPr>
        <w:t xml:space="preserve"> responsible for all financial records of the Council and the careful administration of its finances.</w:t>
      </w:r>
    </w:p>
    <w:p w14:paraId="42780637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933723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14B">
        <w:rPr>
          <w:rFonts w:asciiTheme="minorHAnsi" w:hAnsiTheme="minorHAnsi" w:cstheme="minorHAnsi"/>
          <w:b/>
          <w:sz w:val="24"/>
          <w:szCs w:val="24"/>
        </w:rPr>
        <w:t>Specific Responsibilities</w:t>
      </w:r>
    </w:p>
    <w:p w14:paraId="57B6F44F" w14:textId="77777777" w:rsidR="005F5B32" w:rsidRPr="0095414B" w:rsidRDefault="005F5B32" w:rsidP="005F5B32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ensure that statutory and other provisions governing or affecting the running of the Council are observed.</w:t>
      </w:r>
    </w:p>
    <w:p w14:paraId="20C75630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A4240F6" w14:textId="77777777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monitor and balance the Council's accounts and prepare records for audit purposes and VAT.</w:t>
      </w:r>
    </w:p>
    <w:p w14:paraId="7AC2E8D1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26A96C2" w14:textId="7495835F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ensure that the Council's obligations for Risk Assessment are properly met</w:t>
      </w:r>
      <w:r w:rsidR="00971B2F" w:rsidRPr="0095414B">
        <w:rPr>
          <w:rFonts w:asciiTheme="minorHAnsi" w:hAnsiTheme="minorHAnsi" w:cstheme="minorHAnsi"/>
          <w:sz w:val="24"/>
          <w:szCs w:val="24"/>
        </w:rPr>
        <w:t xml:space="preserve"> and managed</w:t>
      </w:r>
      <w:r w:rsidRPr="0095414B">
        <w:rPr>
          <w:rFonts w:asciiTheme="minorHAnsi" w:hAnsiTheme="minorHAnsi" w:cstheme="minorHAnsi"/>
          <w:sz w:val="24"/>
          <w:szCs w:val="24"/>
        </w:rPr>
        <w:t>.</w:t>
      </w:r>
    </w:p>
    <w:p w14:paraId="6E265BA1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961072" w14:textId="05EE6CDD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prepare, in consultation with appropriate </w:t>
      </w:r>
      <w:r w:rsidR="008D2555" w:rsidRPr="0095414B">
        <w:rPr>
          <w:rFonts w:asciiTheme="minorHAnsi" w:hAnsiTheme="minorHAnsi" w:cstheme="minorHAnsi"/>
          <w:sz w:val="24"/>
          <w:szCs w:val="24"/>
        </w:rPr>
        <w:t>Members</w:t>
      </w:r>
      <w:r w:rsidRPr="0095414B">
        <w:rPr>
          <w:rFonts w:asciiTheme="minorHAnsi" w:hAnsiTheme="minorHAnsi" w:cstheme="minorHAnsi"/>
          <w:sz w:val="24"/>
          <w:szCs w:val="24"/>
        </w:rPr>
        <w:t xml:space="preserve">, agendas for meetings of the Council and Committees.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  </w:t>
      </w:r>
      <w:r w:rsidRPr="0095414B">
        <w:rPr>
          <w:rFonts w:asciiTheme="minorHAnsi" w:hAnsiTheme="minorHAnsi" w:cstheme="minorHAnsi"/>
          <w:sz w:val="24"/>
          <w:szCs w:val="24"/>
        </w:rPr>
        <w:t xml:space="preserve">To attend </w:t>
      </w:r>
      <w:r w:rsidR="00971B2F" w:rsidRPr="0095414B">
        <w:rPr>
          <w:rFonts w:asciiTheme="minorHAnsi" w:hAnsiTheme="minorHAnsi" w:cstheme="minorHAnsi"/>
          <w:sz w:val="24"/>
          <w:szCs w:val="24"/>
        </w:rPr>
        <w:t xml:space="preserve">all </w:t>
      </w:r>
      <w:r w:rsidRPr="0095414B">
        <w:rPr>
          <w:rFonts w:asciiTheme="minorHAnsi" w:hAnsiTheme="minorHAnsi" w:cstheme="minorHAnsi"/>
          <w:sz w:val="24"/>
          <w:szCs w:val="24"/>
        </w:rPr>
        <w:t>such meetings and prepare minutes for approval.</w:t>
      </w:r>
    </w:p>
    <w:p w14:paraId="567FA149" w14:textId="77777777" w:rsidR="00EA78D0" w:rsidRPr="0095414B" w:rsidRDefault="00EA78D0" w:rsidP="00EA78D0">
      <w:pPr>
        <w:tabs>
          <w:tab w:val="left" w:pos="1701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795B44BC" w14:textId="25AEBC34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receive correspondence </w:t>
      </w:r>
      <w:r w:rsidR="00B351EA" w:rsidRPr="0095414B">
        <w:rPr>
          <w:rFonts w:asciiTheme="minorHAnsi" w:hAnsiTheme="minorHAnsi" w:cstheme="minorHAnsi"/>
          <w:sz w:val="24"/>
          <w:szCs w:val="24"/>
        </w:rPr>
        <w:t xml:space="preserve">(electronic or by post) </w:t>
      </w:r>
      <w:r w:rsidRPr="0095414B">
        <w:rPr>
          <w:rFonts w:asciiTheme="minorHAnsi" w:hAnsiTheme="minorHAnsi" w:cstheme="minorHAnsi"/>
          <w:sz w:val="24"/>
          <w:szCs w:val="24"/>
        </w:rPr>
        <w:t xml:space="preserve">and documents on behalf of the Council and to deal with the correspondence or documents or bring such items to the attention of the Council.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  </w:t>
      </w:r>
      <w:r w:rsidRPr="0095414B">
        <w:rPr>
          <w:rFonts w:asciiTheme="minorHAnsi" w:hAnsiTheme="minorHAnsi" w:cstheme="minorHAnsi"/>
          <w:sz w:val="24"/>
          <w:szCs w:val="24"/>
        </w:rPr>
        <w:t xml:space="preserve">To issue correspondence </w:t>
      </w:r>
      <w:proofErr w:type="gramStart"/>
      <w:r w:rsidRPr="0095414B">
        <w:rPr>
          <w:rFonts w:asciiTheme="minorHAnsi" w:hAnsiTheme="minorHAnsi" w:cstheme="minorHAnsi"/>
          <w:sz w:val="24"/>
          <w:szCs w:val="24"/>
        </w:rPr>
        <w:t>as a result of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instructions of, or the known policy of the Council.</w:t>
      </w:r>
    </w:p>
    <w:p w14:paraId="3D68CA9F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8320602" w14:textId="095320A5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receive and report on invoices for goods and services to be paid for by the Council and to ensure such accounts are met.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  </w:t>
      </w:r>
      <w:r w:rsidRPr="0095414B">
        <w:rPr>
          <w:rFonts w:asciiTheme="minorHAnsi" w:hAnsiTheme="minorHAnsi" w:cstheme="minorHAnsi"/>
          <w:sz w:val="24"/>
          <w:szCs w:val="24"/>
        </w:rPr>
        <w:t>To issue invoices on behalf of the Council for goods and services and to ensure payment is received.</w:t>
      </w:r>
    </w:p>
    <w:p w14:paraId="321D692C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D588CEF" w14:textId="19DB3B9D" w:rsidR="005F5B32" w:rsidRPr="0095414B" w:rsidRDefault="00EA78D0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</w:t>
      </w:r>
      <w:r w:rsidR="005F5B32" w:rsidRPr="0095414B">
        <w:rPr>
          <w:rFonts w:asciiTheme="minorHAnsi" w:hAnsiTheme="minorHAnsi" w:cstheme="minorHAnsi"/>
          <w:sz w:val="24"/>
          <w:szCs w:val="24"/>
        </w:rPr>
        <w:t xml:space="preserve">o study reports and other data on activities of the Council and on matters bearing on those activities.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  </w:t>
      </w:r>
      <w:r w:rsidR="005F5B32" w:rsidRPr="0095414B">
        <w:rPr>
          <w:rFonts w:asciiTheme="minorHAnsi" w:hAnsiTheme="minorHAnsi" w:cstheme="minorHAnsi"/>
          <w:sz w:val="24"/>
          <w:szCs w:val="24"/>
        </w:rPr>
        <w:t>Where appropriate, to discuss such matters with administrators and specialists in particular fields and to produce reports for circulation and discussion by the Council.</w:t>
      </w:r>
    </w:p>
    <w:p w14:paraId="39237F65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1DB25FA" w14:textId="320CEF34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draw up both on his/her own initiative and </w:t>
      </w:r>
      <w:proofErr w:type="gramStart"/>
      <w:r w:rsidRPr="0095414B">
        <w:rPr>
          <w:rFonts w:asciiTheme="minorHAnsi" w:hAnsiTheme="minorHAnsi" w:cstheme="minorHAnsi"/>
          <w:sz w:val="24"/>
          <w:szCs w:val="24"/>
        </w:rPr>
        <w:t>as a result of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suggestions by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Members </w:t>
      </w:r>
      <w:r w:rsidRPr="0095414B">
        <w:rPr>
          <w:rFonts w:asciiTheme="minorHAnsi" w:hAnsiTheme="minorHAnsi" w:cstheme="minorHAnsi"/>
          <w:sz w:val="24"/>
          <w:szCs w:val="24"/>
        </w:rPr>
        <w:t xml:space="preserve">proposals for consideration by the Council and to advise on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the </w:t>
      </w:r>
      <w:r w:rsidRPr="0095414B">
        <w:rPr>
          <w:rFonts w:asciiTheme="minorHAnsi" w:hAnsiTheme="minorHAnsi" w:cstheme="minorHAnsi"/>
          <w:sz w:val="24"/>
          <w:szCs w:val="24"/>
        </w:rPr>
        <w:t>practicability and likely effects of specific courses of action.</w:t>
      </w:r>
    </w:p>
    <w:p w14:paraId="6F4CAAF4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B474940" w14:textId="35415E1C" w:rsidR="005F5B32" w:rsidRPr="0095414B" w:rsidRDefault="00B351EA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="Calibri" w:hAnsi="Calibri" w:cs="Calibri"/>
          <w:color w:val="000000"/>
          <w:sz w:val="24"/>
          <w:szCs w:val="24"/>
        </w:rPr>
        <w:lastRenderedPageBreak/>
        <w:t xml:space="preserve">Monitor the implementation of the Council’s policies to ensure that those policies are achieving the </w:t>
      </w:r>
      <w:r w:rsidR="005F5B32" w:rsidRPr="0095414B">
        <w:rPr>
          <w:rFonts w:asciiTheme="minorHAnsi" w:hAnsiTheme="minorHAnsi" w:cstheme="minorHAnsi"/>
          <w:sz w:val="24"/>
          <w:szCs w:val="24"/>
        </w:rPr>
        <w:t>desired result and</w:t>
      </w:r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="005F5B32" w:rsidRPr="0095414B">
        <w:rPr>
          <w:rFonts w:asciiTheme="minorHAnsi" w:hAnsiTheme="minorHAnsi" w:cstheme="minorHAnsi"/>
          <w:sz w:val="24"/>
          <w:szCs w:val="24"/>
        </w:rPr>
        <w:t xml:space="preserve"> where appropriate</w:t>
      </w:r>
      <w:r w:rsidR="008D2555" w:rsidRPr="0095414B">
        <w:rPr>
          <w:rFonts w:asciiTheme="minorHAnsi" w:hAnsiTheme="minorHAnsi" w:cstheme="minorHAnsi"/>
          <w:sz w:val="24"/>
          <w:szCs w:val="24"/>
        </w:rPr>
        <w:t>,</w:t>
      </w:r>
      <w:r w:rsidR="005F5B32" w:rsidRPr="0095414B">
        <w:rPr>
          <w:rFonts w:asciiTheme="minorHAnsi" w:hAnsiTheme="minorHAnsi" w:cstheme="minorHAnsi"/>
          <w:sz w:val="24"/>
          <w:szCs w:val="24"/>
        </w:rPr>
        <w:t xml:space="preserve"> suggest modifications</w:t>
      </w:r>
      <w:r w:rsidR="00D42C2F" w:rsidRPr="0095414B">
        <w:rPr>
          <w:rFonts w:asciiTheme="minorHAnsi" w:hAnsiTheme="minorHAnsi" w:cstheme="minorHAnsi"/>
          <w:sz w:val="24"/>
          <w:szCs w:val="24"/>
        </w:rPr>
        <w:t xml:space="preserve"> in accordance with the agreed Policy Review Timetable</w:t>
      </w:r>
      <w:r w:rsidR="005F5B32" w:rsidRPr="0095414B">
        <w:rPr>
          <w:rFonts w:asciiTheme="minorHAnsi" w:hAnsiTheme="minorHAnsi" w:cstheme="minorHAnsi"/>
          <w:sz w:val="24"/>
          <w:szCs w:val="24"/>
        </w:rPr>
        <w:t>.</w:t>
      </w:r>
    </w:p>
    <w:p w14:paraId="28D20AC5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CF3FE69" w14:textId="1468349D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act as the representative of the Council as required</w:t>
      </w:r>
      <w:r w:rsidR="00B351EA" w:rsidRPr="0095414B">
        <w:rPr>
          <w:rFonts w:asciiTheme="minorHAnsi" w:hAnsiTheme="minorHAnsi" w:cstheme="minorHAnsi"/>
          <w:sz w:val="24"/>
          <w:szCs w:val="24"/>
        </w:rPr>
        <w:t xml:space="preserve"> with both village organisations and other local and national bodies</w:t>
      </w:r>
      <w:r w:rsidRPr="0095414B">
        <w:rPr>
          <w:rFonts w:asciiTheme="minorHAnsi" w:hAnsiTheme="minorHAnsi" w:cstheme="minorHAnsi"/>
          <w:sz w:val="24"/>
          <w:szCs w:val="24"/>
        </w:rPr>
        <w:t>.</w:t>
      </w:r>
    </w:p>
    <w:p w14:paraId="5773C9A0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00AE3E8" w14:textId="6877C16B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issue </w:t>
      </w:r>
      <w:r w:rsidR="008D2555" w:rsidRPr="0095414B">
        <w:rPr>
          <w:rFonts w:asciiTheme="minorHAnsi" w:hAnsiTheme="minorHAnsi" w:cstheme="minorHAnsi"/>
          <w:sz w:val="24"/>
          <w:szCs w:val="24"/>
        </w:rPr>
        <w:t>N</w:t>
      </w:r>
      <w:r w:rsidRPr="0095414B">
        <w:rPr>
          <w:rFonts w:asciiTheme="minorHAnsi" w:hAnsiTheme="minorHAnsi" w:cstheme="minorHAnsi"/>
          <w:sz w:val="24"/>
          <w:szCs w:val="24"/>
        </w:rPr>
        <w:t xml:space="preserve">otices and prepare agendas and minutes for the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Annual </w:t>
      </w:r>
      <w:r w:rsidRPr="0095414B">
        <w:rPr>
          <w:rFonts w:asciiTheme="minorHAnsi" w:hAnsiTheme="minorHAnsi" w:cstheme="minorHAnsi"/>
          <w:sz w:val="24"/>
          <w:szCs w:val="24"/>
        </w:rPr>
        <w:t>Parish Meeting</w:t>
      </w:r>
      <w:r w:rsidR="008D2555" w:rsidRPr="0095414B">
        <w:rPr>
          <w:rFonts w:asciiTheme="minorHAnsi" w:hAnsiTheme="minorHAnsi" w:cstheme="minorHAnsi"/>
          <w:sz w:val="24"/>
          <w:szCs w:val="24"/>
        </w:rPr>
        <w:t>;</w:t>
      </w:r>
      <w:r w:rsidRPr="0095414B">
        <w:rPr>
          <w:rFonts w:asciiTheme="minorHAnsi" w:hAnsiTheme="minorHAnsi" w:cstheme="minorHAnsi"/>
          <w:sz w:val="24"/>
          <w:szCs w:val="24"/>
        </w:rPr>
        <w:t xml:space="preserve"> to attend the assembl</w:t>
      </w:r>
      <w:r w:rsidR="008D2555" w:rsidRPr="0095414B">
        <w:rPr>
          <w:rFonts w:asciiTheme="minorHAnsi" w:hAnsiTheme="minorHAnsi" w:cstheme="minorHAnsi"/>
          <w:sz w:val="24"/>
          <w:szCs w:val="24"/>
        </w:rPr>
        <w:t>y</w:t>
      </w:r>
      <w:r w:rsidRPr="0095414B">
        <w:rPr>
          <w:rFonts w:asciiTheme="minorHAnsi" w:hAnsiTheme="minorHAnsi" w:cstheme="minorHAnsi"/>
          <w:sz w:val="24"/>
          <w:szCs w:val="24"/>
        </w:rPr>
        <w:t xml:space="preserve"> of the 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Annual </w:t>
      </w:r>
      <w:r w:rsidRPr="0095414B">
        <w:rPr>
          <w:rFonts w:asciiTheme="minorHAnsi" w:hAnsiTheme="minorHAnsi" w:cstheme="minorHAnsi"/>
          <w:sz w:val="24"/>
          <w:szCs w:val="24"/>
        </w:rPr>
        <w:t>Parish Meeting and to implement the decisions made at the assembl</w:t>
      </w:r>
      <w:r w:rsidR="008D2555" w:rsidRPr="0095414B">
        <w:rPr>
          <w:rFonts w:asciiTheme="minorHAnsi" w:hAnsiTheme="minorHAnsi" w:cstheme="minorHAnsi"/>
          <w:sz w:val="24"/>
          <w:szCs w:val="24"/>
        </w:rPr>
        <w:t>y</w:t>
      </w:r>
      <w:r w:rsidRPr="0095414B">
        <w:rPr>
          <w:rFonts w:asciiTheme="minorHAnsi" w:hAnsiTheme="minorHAnsi" w:cstheme="minorHAnsi"/>
          <w:sz w:val="24"/>
          <w:szCs w:val="24"/>
        </w:rPr>
        <w:t xml:space="preserve"> that are agreed by the Council.</w:t>
      </w:r>
    </w:p>
    <w:p w14:paraId="0CD5FA86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7F8A5D9" w14:textId="77777777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prepare, in consultation with the Chairman, press releases about the activities of, or decisions of, the Council.</w:t>
      </w:r>
    </w:p>
    <w:p w14:paraId="68FF2E07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95A53A" w14:textId="77777777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attend training courses or seminars on the work and role of the Clerk as required by the Council.</w:t>
      </w:r>
    </w:p>
    <w:p w14:paraId="27F05E04" w14:textId="77777777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B537EEB" w14:textId="65F13990" w:rsidR="005F5B32" w:rsidRPr="0095414B" w:rsidRDefault="005F5B32" w:rsidP="005F5B32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continue to acquire the necessary professional knowledge required for the efficient management of the affairs of the Council</w:t>
      </w:r>
      <w:r w:rsidR="00B351EA" w:rsidRPr="0095414B">
        <w:rPr>
          <w:rFonts w:asciiTheme="minorHAnsi" w:hAnsiTheme="minorHAnsi" w:cstheme="minorHAnsi"/>
          <w:sz w:val="24"/>
          <w:szCs w:val="24"/>
        </w:rPr>
        <w:t>.</w:t>
      </w:r>
      <w:r w:rsidRPr="0095414B">
        <w:rPr>
          <w:rFonts w:asciiTheme="minorHAnsi" w:hAnsiTheme="minorHAnsi" w:cstheme="minorHAnsi"/>
          <w:sz w:val="24"/>
          <w:szCs w:val="24"/>
        </w:rPr>
        <w:t xml:space="preserve">  </w:t>
      </w:r>
      <w:r w:rsidR="00B351EA" w:rsidRPr="0095414B">
        <w:rPr>
          <w:rFonts w:asciiTheme="minorHAnsi" w:hAnsiTheme="minorHAnsi" w:cstheme="minorHAnsi"/>
          <w:sz w:val="24"/>
          <w:szCs w:val="24"/>
        </w:rPr>
        <w:t xml:space="preserve"> It is s</w:t>
      </w:r>
      <w:r w:rsidRPr="0095414B">
        <w:rPr>
          <w:rFonts w:asciiTheme="minorHAnsi" w:hAnsiTheme="minorHAnsi" w:cstheme="minorHAnsi"/>
          <w:sz w:val="24"/>
          <w:szCs w:val="24"/>
        </w:rPr>
        <w:t xml:space="preserve">uggested </w:t>
      </w:r>
      <w:r w:rsidR="00B351EA" w:rsidRPr="0095414B">
        <w:rPr>
          <w:rFonts w:asciiTheme="minorHAnsi" w:hAnsiTheme="minorHAnsi" w:cstheme="minorHAnsi"/>
          <w:sz w:val="24"/>
          <w:szCs w:val="24"/>
        </w:rPr>
        <w:t>that</w:t>
      </w:r>
      <w:r w:rsidRPr="0095414B">
        <w:rPr>
          <w:rFonts w:asciiTheme="minorHAnsi" w:hAnsiTheme="minorHAnsi" w:cstheme="minorHAnsi"/>
          <w:sz w:val="24"/>
          <w:szCs w:val="24"/>
        </w:rPr>
        <w:t xml:space="preserve"> membership of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the </w:t>
      </w:r>
      <w:r w:rsidRPr="0095414B">
        <w:rPr>
          <w:rFonts w:asciiTheme="minorHAnsi" w:hAnsiTheme="minorHAnsi" w:cstheme="minorHAnsi"/>
          <w:sz w:val="24"/>
          <w:szCs w:val="24"/>
        </w:rPr>
        <w:t>professional body The Society of Local Council Clerks</w:t>
      </w:r>
      <w:r w:rsidR="00B351EA" w:rsidRPr="0095414B">
        <w:rPr>
          <w:rFonts w:asciiTheme="minorHAnsi" w:hAnsiTheme="minorHAnsi" w:cstheme="minorHAnsi"/>
          <w:sz w:val="24"/>
          <w:szCs w:val="24"/>
        </w:rPr>
        <w:t xml:space="preserve"> would be a useful “tool” for which financial assistance would be offered</w:t>
      </w:r>
      <w:r w:rsidRPr="0095414B">
        <w:rPr>
          <w:rFonts w:asciiTheme="minorHAnsi" w:hAnsiTheme="minorHAnsi" w:cstheme="minorHAnsi"/>
          <w:sz w:val="24"/>
          <w:szCs w:val="24"/>
        </w:rPr>
        <w:t>.</w:t>
      </w:r>
    </w:p>
    <w:p w14:paraId="5D38D170" w14:textId="2ABD28FF" w:rsidR="005F5B32" w:rsidRPr="0095414B" w:rsidRDefault="005F5B32" w:rsidP="005F5B32">
      <w:p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F0AA974" w14:textId="6EDEA815" w:rsidR="00715EAC" w:rsidRPr="0095414B" w:rsidRDefault="00715EAC" w:rsidP="00715EAC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hold or be working towards, the achievement of the status of Qualified Clerk as a minimum requirement for effectiveness in the position of Clerk to the Council.</w:t>
      </w:r>
    </w:p>
    <w:p w14:paraId="5678E4E9" w14:textId="723A3C53" w:rsidR="00D42C2F" w:rsidRPr="0095414B" w:rsidRDefault="005F5B32" w:rsidP="00D42C2F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attend the 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Somerset </w:t>
      </w:r>
      <w:r w:rsidRPr="0095414B">
        <w:rPr>
          <w:rFonts w:asciiTheme="minorHAnsi" w:hAnsiTheme="minorHAnsi" w:cstheme="minorHAnsi"/>
          <w:sz w:val="24"/>
          <w:szCs w:val="24"/>
        </w:rPr>
        <w:t>Association of Local Councils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 AGM</w:t>
      </w:r>
      <w:r w:rsidR="00715EAC" w:rsidRPr="0095414B">
        <w:rPr>
          <w:rFonts w:asciiTheme="minorHAnsi" w:hAnsiTheme="minorHAnsi" w:cstheme="minorHAnsi"/>
          <w:sz w:val="24"/>
          <w:szCs w:val="24"/>
        </w:rPr>
        <w:t>, the Conference of the National Association of Local Councils, Society of Local Council Clerks (if a Member)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 and other relevant </w:t>
      </w:r>
      <w:r w:rsidR="00715EAC" w:rsidRPr="0095414B">
        <w:rPr>
          <w:rFonts w:asciiTheme="minorHAnsi" w:hAnsiTheme="minorHAnsi" w:cstheme="minorHAnsi"/>
          <w:sz w:val="24"/>
          <w:szCs w:val="24"/>
        </w:rPr>
        <w:t>bodies</w:t>
      </w:r>
      <w:r w:rsidRPr="0095414B">
        <w:rPr>
          <w:rFonts w:asciiTheme="minorHAnsi" w:hAnsiTheme="minorHAnsi" w:cstheme="minorHAnsi"/>
          <w:sz w:val="24"/>
          <w:szCs w:val="24"/>
        </w:rPr>
        <w:t>,</w:t>
      </w:r>
      <w:r w:rsidR="006F4C6B" w:rsidRPr="0095414B">
        <w:rPr>
          <w:rFonts w:asciiTheme="minorHAnsi" w:hAnsiTheme="minorHAnsi" w:cstheme="minorHAnsi"/>
          <w:sz w:val="24"/>
          <w:szCs w:val="24"/>
        </w:rPr>
        <w:t xml:space="preserve"> </w:t>
      </w:r>
      <w:r w:rsidRPr="0095414B">
        <w:rPr>
          <w:rFonts w:asciiTheme="minorHAnsi" w:hAnsiTheme="minorHAnsi" w:cstheme="minorHAnsi"/>
          <w:sz w:val="24"/>
          <w:szCs w:val="24"/>
        </w:rPr>
        <w:t>as a representative of the Council as required.</w:t>
      </w:r>
    </w:p>
    <w:p w14:paraId="32705AC8" w14:textId="77777777" w:rsidR="00D42C2F" w:rsidRPr="0095414B" w:rsidRDefault="00D42C2F" w:rsidP="00D42C2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97BEE43" w14:textId="7D9F17D6" w:rsidR="00D42C2F" w:rsidRPr="0095414B" w:rsidRDefault="00D42C2F" w:rsidP="00D42C2F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ensure that the Assets of the Council are maintained to an appropriate standard</w:t>
      </w:r>
      <w:r w:rsidR="00B351EA" w:rsidRPr="0095414B">
        <w:rPr>
          <w:rFonts w:asciiTheme="minorHAnsi" w:hAnsiTheme="minorHAnsi" w:cstheme="minorHAnsi"/>
          <w:sz w:val="24"/>
          <w:szCs w:val="24"/>
        </w:rPr>
        <w:t xml:space="preserve"> and the Asset Register reflects this</w:t>
      </w:r>
      <w:r w:rsidRPr="0095414B">
        <w:rPr>
          <w:rFonts w:asciiTheme="minorHAnsi" w:hAnsiTheme="minorHAnsi" w:cstheme="minorHAnsi"/>
          <w:sz w:val="24"/>
          <w:szCs w:val="24"/>
        </w:rPr>
        <w:t>.</w:t>
      </w:r>
    </w:p>
    <w:p w14:paraId="39E0DA11" w14:textId="77777777" w:rsidR="00D42C2F" w:rsidRPr="0095414B" w:rsidRDefault="00D42C2F" w:rsidP="00D42C2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EBD93EE" w14:textId="5E7C7453" w:rsidR="00D42C2F" w:rsidRPr="0095414B" w:rsidRDefault="00D42C2F" w:rsidP="00D42C2F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ensure that the monthly report on the status of the Village Defibrillator </w:t>
      </w:r>
      <w:proofErr w:type="gramStart"/>
      <w:r w:rsidRPr="0095414B">
        <w:rPr>
          <w:rFonts w:asciiTheme="minorHAnsi" w:hAnsiTheme="minorHAnsi" w:cstheme="minorHAnsi"/>
          <w:sz w:val="24"/>
          <w:szCs w:val="24"/>
        </w:rPr>
        <w:t>are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provided to the </w:t>
      </w:r>
      <w:r w:rsidR="00047FEA" w:rsidRPr="0095414B">
        <w:rPr>
          <w:rFonts w:asciiTheme="minorHAnsi" w:hAnsiTheme="minorHAnsi" w:cstheme="minorHAnsi"/>
          <w:sz w:val="24"/>
          <w:szCs w:val="24"/>
        </w:rPr>
        <w:t>supplier</w:t>
      </w:r>
      <w:r w:rsidRPr="0095414B">
        <w:rPr>
          <w:rFonts w:asciiTheme="minorHAnsi" w:hAnsiTheme="minorHAnsi" w:cstheme="minorHAnsi"/>
          <w:sz w:val="24"/>
          <w:szCs w:val="24"/>
        </w:rPr>
        <w:t>.</w:t>
      </w:r>
    </w:p>
    <w:p w14:paraId="53C6E199" w14:textId="77777777" w:rsidR="00C9266F" w:rsidRPr="0095414B" w:rsidRDefault="00C9266F" w:rsidP="00C9266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7877CAD" w14:textId="47DF995A" w:rsidR="00C9266F" w:rsidRPr="0095414B" w:rsidRDefault="00C9266F" w:rsidP="00D42C2F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ensure that the play equipment on the Village Playing Field, Meadowside, is monitored regularly for safety purposes.</w:t>
      </w:r>
    </w:p>
    <w:p w14:paraId="083C7E73" w14:textId="29F8C922" w:rsidR="00052E16" w:rsidRPr="0095414B" w:rsidRDefault="00052E1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848E1D6" w14:textId="720BF901" w:rsidR="00B351EA" w:rsidRPr="0095414B" w:rsidRDefault="00B351EA" w:rsidP="00B351E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provide short information articles for the local monthly “News of the Villages” publication</w:t>
      </w:r>
      <w:r w:rsidR="00971B2F" w:rsidRPr="0095414B">
        <w:rPr>
          <w:rFonts w:asciiTheme="minorHAnsi" w:hAnsiTheme="minorHAnsi" w:cstheme="minorHAnsi"/>
          <w:sz w:val="24"/>
          <w:szCs w:val="24"/>
        </w:rPr>
        <w:t>.</w:t>
      </w:r>
    </w:p>
    <w:p w14:paraId="4D24C195" w14:textId="77777777" w:rsidR="00B351EA" w:rsidRPr="0095414B" w:rsidRDefault="00B351EA" w:rsidP="007038D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B33CBF8" w14:textId="505C9160" w:rsidR="00B351EA" w:rsidRPr="0095414B" w:rsidRDefault="00B351EA" w:rsidP="00B351E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="Calibri" w:hAnsi="Calibri" w:cs="Calibri"/>
          <w:color w:val="000000"/>
          <w:sz w:val="24"/>
          <w:szCs w:val="24"/>
        </w:rPr>
        <w:t>Maintain/coordinate content on the parish website and liaise with the web management company, as necessary</w:t>
      </w:r>
      <w:r w:rsidR="00971B2F" w:rsidRPr="0095414B">
        <w:rPr>
          <w:rFonts w:ascii="Calibri" w:hAnsi="Calibri" w:cs="Calibri"/>
          <w:color w:val="000000"/>
          <w:sz w:val="24"/>
          <w:szCs w:val="24"/>
        </w:rPr>
        <w:t>.</w:t>
      </w:r>
    </w:p>
    <w:p w14:paraId="3B0EB9B3" w14:textId="77777777" w:rsidR="00B351EA" w:rsidRPr="0095414B" w:rsidRDefault="00B351EA" w:rsidP="007038DE">
      <w:pPr>
        <w:rPr>
          <w:rFonts w:asciiTheme="minorHAnsi" w:hAnsiTheme="minorHAnsi" w:cstheme="minorHAnsi"/>
          <w:sz w:val="24"/>
          <w:szCs w:val="24"/>
        </w:rPr>
      </w:pPr>
    </w:p>
    <w:p w14:paraId="680AFA98" w14:textId="3CE91F18" w:rsidR="00052E16" w:rsidRPr="0095414B" w:rsidRDefault="00052E16" w:rsidP="00D42C2F">
      <w:pPr>
        <w:numPr>
          <w:ilvl w:val="0"/>
          <w:numId w:val="2"/>
        </w:numPr>
        <w:tabs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ensure that up to date information is displayed </w:t>
      </w:r>
      <w:r w:rsidR="00B351EA" w:rsidRPr="0095414B">
        <w:rPr>
          <w:rFonts w:asciiTheme="minorHAnsi" w:hAnsiTheme="minorHAnsi" w:cstheme="minorHAnsi"/>
          <w:sz w:val="24"/>
          <w:szCs w:val="24"/>
        </w:rPr>
        <w:t xml:space="preserve">on the four noticeboards around the Parish and </w:t>
      </w:r>
      <w:r w:rsidRPr="0095414B">
        <w:rPr>
          <w:rFonts w:asciiTheme="minorHAnsi" w:hAnsiTheme="minorHAnsi" w:cstheme="minorHAnsi"/>
          <w:sz w:val="24"/>
          <w:szCs w:val="24"/>
        </w:rPr>
        <w:t xml:space="preserve">in the </w:t>
      </w:r>
      <w:proofErr w:type="gramStart"/>
      <w:r w:rsidRPr="0095414B">
        <w:rPr>
          <w:rFonts w:asciiTheme="minorHAnsi" w:hAnsiTheme="minorHAnsi" w:cstheme="minorHAnsi"/>
          <w:sz w:val="24"/>
          <w:szCs w:val="24"/>
        </w:rPr>
        <w:t>Information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Kiosk located opposite the Butchers Arms public house in the village.</w:t>
      </w:r>
    </w:p>
    <w:p w14:paraId="72748AB0" w14:textId="7A3CE3B1" w:rsidR="005F5B32" w:rsidRPr="0095414B" w:rsidRDefault="005F5B32" w:rsidP="005F5B32">
      <w:pPr>
        <w:pStyle w:val="BodyTextIndent"/>
        <w:tabs>
          <w:tab w:val="left" w:pos="1701"/>
          <w:tab w:val="left" w:pos="522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BF9800A" w14:textId="77777777" w:rsidR="005F5B32" w:rsidRPr="0095414B" w:rsidRDefault="005F5B32" w:rsidP="005F5B32">
      <w:pPr>
        <w:pStyle w:val="BodyTextIndent"/>
        <w:tabs>
          <w:tab w:val="left" w:pos="1701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B783B71" w14:textId="77777777" w:rsidR="008D2555" w:rsidRPr="0095414B" w:rsidRDefault="008D2555" w:rsidP="005F5B32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8D2555" w:rsidRPr="0095414B" w:rsidSect="007038DE">
          <w:pgSz w:w="11906" w:h="16838" w:code="9"/>
          <w:pgMar w:top="1008" w:right="1008" w:bottom="1008" w:left="1008" w:header="708" w:footer="708" w:gutter="0"/>
          <w:cols w:space="708"/>
          <w:docGrid w:linePitch="360"/>
        </w:sectPr>
      </w:pPr>
    </w:p>
    <w:p w14:paraId="2DB1F473" w14:textId="5CAE30E1" w:rsidR="005F5B32" w:rsidRPr="0095414B" w:rsidRDefault="008D2555" w:rsidP="005F5B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414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JOB DESCRIPTION - </w:t>
      </w:r>
      <w:r w:rsidR="005F5B32" w:rsidRPr="0095414B">
        <w:rPr>
          <w:rFonts w:asciiTheme="minorHAnsi" w:hAnsiTheme="minorHAnsi" w:cstheme="minorHAnsi"/>
          <w:b/>
          <w:sz w:val="24"/>
          <w:szCs w:val="24"/>
        </w:rPr>
        <w:t>RESPONSIBLE FINANCE OFFICER</w:t>
      </w:r>
    </w:p>
    <w:p w14:paraId="1EFB9A26" w14:textId="77777777" w:rsidR="005F5B32" w:rsidRPr="0095414B" w:rsidRDefault="005F5B32" w:rsidP="005F5B32">
      <w:pPr>
        <w:rPr>
          <w:rFonts w:asciiTheme="minorHAnsi" w:hAnsiTheme="minorHAnsi" w:cstheme="minorHAnsi"/>
          <w:sz w:val="24"/>
          <w:szCs w:val="24"/>
        </w:rPr>
      </w:pPr>
    </w:p>
    <w:p w14:paraId="35556A63" w14:textId="3F293563" w:rsidR="005F5B32" w:rsidRPr="0095414B" w:rsidRDefault="005F5B32" w:rsidP="005F5B32">
      <w:pPr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A responsible finance officer (RFO) must be appointed by each local council in accordance with Local Government Act 1972 section 151.</w:t>
      </w:r>
    </w:p>
    <w:p w14:paraId="28DF35DA" w14:textId="77777777" w:rsidR="005F5B32" w:rsidRPr="0095414B" w:rsidRDefault="005F5B32" w:rsidP="005F5B32">
      <w:pPr>
        <w:rPr>
          <w:rFonts w:asciiTheme="minorHAnsi" w:hAnsiTheme="minorHAnsi" w:cstheme="minorHAnsi"/>
          <w:sz w:val="24"/>
          <w:szCs w:val="24"/>
        </w:rPr>
      </w:pPr>
    </w:p>
    <w:p w14:paraId="1621B687" w14:textId="38AD38CD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prepare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and present </w:t>
      </w:r>
      <w:r w:rsidRPr="0095414B">
        <w:rPr>
          <w:rFonts w:asciiTheme="minorHAnsi" w:hAnsiTheme="minorHAnsi" w:cstheme="minorHAnsi"/>
          <w:sz w:val="24"/>
          <w:szCs w:val="24"/>
        </w:rPr>
        <w:t xml:space="preserve">financial reports of the Council covering budget monitoring, fund balances, </w:t>
      </w:r>
      <w:proofErr w:type="gramStart"/>
      <w:r w:rsidRPr="0095414B">
        <w:rPr>
          <w:rFonts w:asciiTheme="minorHAnsi" w:hAnsiTheme="minorHAnsi" w:cstheme="minorHAnsi"/>
          <w:sz w:val="24"/>
          <w:szCs w:val="24"/>
        </w:rPr>
        <w:t>receipts</w:t>
      </w:r>
      <w:proofErr w:type="gramEnd"/>
      <w:r w:rsidRPr="0095414B">
        <w:rPr>
          <w:rFonts w:asciiTheme="minorHAnsi" w:hAnsiTheme="minorHAnsi" w:cstheme="minorHAnsi"/>
          <w:sz w:val="24"/>
          <w:szCs w:val="24"/>
        </w:rPr>
        <w:t xml:space="preserve"> and payments to date, payroll summary, payment of accounts and other relevant current matters.</w:t>
      </w:r>
    </w:p>
    <w:p w14:paraId="266413B7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68550F92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prepare draft estimates which, when approved, will form the annual budget for the year, and to report thereon as necessary.</w:t>
      </w:r>
    </w:p>
    <w:p w14:paraId="224347CE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0A2675AB" w14:textId="467299F9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submit the Precept </w:t>
      </w:r>
      <w:r w:rsidR="008D2555" w:rsidRPr="0095414B">
        <w:rPr>
          <w:rFonts w:asciiTheme="minorHAnsi" w:hAnsiTheme="minorHAnsi" w:cstheme="minorHAnsi"/>
          <w:sz w:val="24"/>
          <w:szCs w:val="24"/>
        </w:rPr>
        <w:t xml:space="preserve">Demand </w:t>
      </w:r>
      <w:r w:rsidRPr="0095414B">
        <w:rPr>
          <w:rFonts w:asciiTheme="minorHAnsi" w:hAnsiTheme="minorHAnsi" w:cstheme="minorHAnsi"/>
          <w:sz w:val="24"/>
          <w:szCs w:val="24"/>
        </w:rPr>
        <w:t>to the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 District Council </w:t>
      </w:r>
      <w:r w:rsidRPr="0095414B">
        <w:rPr>
          <w:rFonts w:asciiTheme="minorHAnsi" w:hAnsiTheme="minorHAnsi" w:cstheme="minorHAnsi"/>
          <w:sz w:val="24"/>
          <w:szCs w:val="24"/>
        </w:rPr>
        <w:t>at the correct date and to provide any figures required for inclusion in the Council Tax Bill information as required by statute.</w:t>
      </w:r>
    </w:p>
    <w:p w14:paraId="007CCDB5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4EEC4F27" w14:textId="77777777" w:rsidR="005F5B32" w:rsidRPr="0095414B" w:rsidRDefault="00EA78D0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bank promptly </w:t>
      </w:r>
      <w:r w:rsidR="005F5B32" w:rsidRPr="0095414B">
        <w:rPr>
          <w:rFonts w:asciiTheme="minorHAnsi" w:hAnsiTheme="minorHAnsi" w:cstheme="minorHAnsi"/>
          <w:sz w:val="24"/>
          <w:szCs w:val="24"/>
        </w:rPr>
        <w:t xml:space="preserve">all </w:t>
      </w:r>
      <w:r w:rsidRPr="0095414B">
        <w:rPr>
          <w:rFonts w:asciiTheme="minorHAnsi" w:hAnsiTheme="minorHAnsi" w:cstheme="minorHAnsi"/>
          <w:sz w:val="24"/>
          <w:szCs w:val="24"/>
        </w:rPr>
        <w:t>income</w:t>
      </w:r>
      <w:r w:rsidR="005F5B32" w:rsidRPr="0095414B">
        <w:rPr>
          <w:rFonts w:asciiTheme="minorHAnsi" w:hAnsiTheme="minorHAnsi" w:cstheme="minorHAnsi"/>
          <w:sz w:val="24"/>
          <w:szCs w:val="24"/>
        </w:rPr>
        <w:t xml:space="preserve"> received by the Council.</w:t>
      </w:r>
    </w:p>
    <w:p w14:paraId="5AA56010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15632367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ensure that all money due to the Council is billed and collected promptly.</w:t>
      </w:r>
    </w:p>
    <w:p w14:paraId="1751D4E0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39606087" w14:textId="1E1A673C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involve </w:t>
      </w:r>
      <w:r w:rsidR="008D2555" w:rsidRPr="0095414B">
        <w:rPr>
          <w:rFonts w:asciiTheme="minorHAnsi" w:hAnsiTheme="minorHAnsi" w:cstheme="minorHAnsi"/>
          <w:sz w:val="24"/>
          <w:szCs w:val="24"/>
        </w:rPr>
        <w:t>M</w:t>
      </w:r>
      <w:r w:rsidR="00EA78D0" w:rsidRPr="0095414B">
        <w:rPr>
          <w:rFonts w:asciiTheme="minorHAnsi" w:hAnsiTheme="minorHAnsi" w:cstheme="minorHAnsi"/>
          <w:sz w:val="24"/>
          <w:szCs w:val="24"/>
        </w:rPr>
        <w:t xml:space="preserve">embers in the internal financial control systems </w:t>
      </w:r>
      <w:r w:rsidRPr="0095414B">
        <w:rPr>
          <w:rFonts w:asciiTheme="minorHAnsi" w:hAnsiTheme="minorHAnsi" w:cstheme="minorHAnsi"/>
          <w:sz w:val="24"/>
          <w:szCs w:val="24"/>
        </w:rPr>
        <w:t>wherever possible.</w:t>
      </w:r>
    </w:p>
    <w:p w14:paraId="4163FC00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33C7677D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manage the cash flow and to control investments and bank transfers.</w:t>
      </w:r>
    </w:p>
    <w:p w14:paraId="03D9F7F0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5C095747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control payments made by cheque.</w:t>
      </w:r>
    </w:p>
    <w:p w14:paraId="6D661542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004A7659" w14:textId="75F7324C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take overall responsibility for the management of the payroll, ensuring prompt and proper payment of any deductions for Income Tax, National Insurance and pension fund or superannuation fund contributions.</w:t>
      </w:r>
    </w:p>
    <w:p w14:paraId="43AAE110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0D890D84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take overall responsibility for the prompt submission of VAT Return Forms or repayment claims.</w:t>
      </w:r>
    </w:p>
    <w:p w14:paraId="5DD835A0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4A8E2F90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verify, analyse for accounts purposes, and to authorise suppliers’ invoices for recommendation for payment.</w:t>
      </w:r>
    </w:p>
    <w:p w14:paraId="4BC38B7E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27CB34FF" w14:textId="27519515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prepare Financial Statements for each financial year for </w:t>
      </w:r>
      <w:r w:rsidR="00D42C2F" w:rsidRPr="0095414B">
        <w:rPr>
          <w:rFonts w:asciiTheme="minorHAnsi" w:hAnsiTheme="minorHAnsi" w:cstheme="minorHAnsi"/>
          <w:sz w:val="24"/>
          <w:szCs w:val="24"/>
        </w:rPr>
        <w:t xml:space="preserve">Members </w:t>
      </w:r>
      <w:r w:rsidRPr="0095414B">
        <w:rPr>
          <w:rFonts w:asciiTheme="minorHAnsi" w:hAnsiTheme="minorHAnsi" w:cstheme="minorHAnsi"/>
          <w:sz w:val="24"/>
          <w:szCs w:val="24"/>
        </w:rPr>
        <w:t>and the public.</w:t>
      </w:r>
    </w:p>
    <w:p w14:paraId="39BCD468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1C2D7559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prepare the Accounts and the Annual Return for the Council each year and to submit them to Council for approval and to the external Auditor when required.</w:t>
      </w:r>
    </w:p>
    <w:p w14:paraId="16FB8976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4AD53B33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arrange for appropriate Internal Audit in accordance with proper practices and the Council’s Financial Regulations.</w:t>
      </w:r>
    </w:p>
    <w:p w14:paraId="714CEA5E" w14:textId="77777777" w:rsidR="005F5B32" w:rsidRPr="0095414B" w:rsidRDefault="005F5B32" w:rsidP="00185872">
      <w:pPr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</w:p>
    <w:p w14:paraId="2EC805FF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monitor compliance with the Council’s Financial Regulations.</w:t>
      </w:r>
    </w:p>
    <w:p w14:paraId="4A9AC634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2EB28611" w14:textId="77777777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To manage the Risks faced by the Council and to recommend such insurance as is required (in particular, Fidelity Guarantee), or is mandatory (Employer’s Liability).</w:t>
      </w:r>
    </w:p>
    <w:p w14:paraId="11CE1777" w14:textId="77777777" w:rsidR="005F5B32" w:rsidRPr="0095414B" w:rsidRDefault="005F5B32" w:rsidP="00185872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2A66E92D" w14:textId="116D9495" w:rsidR="005F5B32" w:rsidRPr="0095414B" w:rsidRDefault="005F5B32" w:rsidP="00185872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 xml:space="preserve">To maintain the Council’s </w:t>
      </w:r>
      <w:r w:rsidR="00D42C2F" w:rsidRPr="0095414B">
        <w:rPr>
          <w:rFonts w:asciiTheme="minorHAnsi" w:hAnsiTheme="minorHAnsi" w:cstheme="minorHAnsi"/>
          <w:sz w:val="24"/>
          <w:szCs w:val="24"/>
        </w:rPr>
        <w:t>A</w:t>
      </w:r>
      <w:r w:rsidRPr="0095414B">
        <w:rPr>
          <w:rFonts w:asciiTheme="minorHAnsi" w:hAnsiTheme="minorHAnsi" w:cstheme="minorHAnsi"/>
          <w:sz w:val="24"/>
          <w:szCs w:val="24"/>
        </w:rPr>
        <w:t xml:space="preserve">sset </w:t>
      </w:r>
      <w:r w:rsidR="00D42C2F" w:rsidRPr="0095414B">
        <w:rPr>
          <w:rFonts w:asciiTheme="minorHAnsi" w:hAnsiTheme="minorHAnsi" w:cstheme="minorHAnsi"/>
          <w:sz w:val="24"/>
          <w:szCs w:val="24"/>
        </w:rPr>
        <w:t>R</w:t>
      </w:r>
      <w:r w:rsidRPr="0095414B">
        <w:rPr>
          <w:rFonts w:asciiTheme="minorHAnsi" w:hAnsiTheme="minorHAnsi" w:cstheme="minorHAnsi"/>
          <w:sz w:val="24"/>
          <w:szCs w:val="24"/>
        </w:rPr>
        <w:t>egister.</w:t>
      </w:r>
    </w:p>
    <w:p w14:paraId="0B70CDBD" w14:textId="77777777" w:rsidR="00715EAC" w:rsidRPr="0095414B" w:rsidRDefault="00715EAC" w:rsidP="007038DE">
      <w:pPr>
        <w:pStyle w:val="ListParagraph"/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430755BB" w14:textId="2B958942" w:rsidR="00715EAC" w:rsidRPr="0095414B" w:rsidRDefault="00715EAC" w:rsidP="0095414B">
      <w:pPr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lastRenderedPageBreak/>
        <w:t>18.</w:t>
      </w:r>
      <w:r w:rsidRPr="0095414B">
        <w:rPr>
          <w:rFonts w:asciiTheme="minorHAnsi" w:hAnsiTheme="minorHAnsi" w:cstheme="minorHAnsi"/>
          <w:sz w:val="24"/>
          <w:szCs w:val="24"/>
        </w:rPr>
        <w:tab/>
        <w:t>To ensure all relevant financial information is publicly available on the Parish Council’s website in line with the Transparency Code</w:t>
      </w:r>
    </w:p>
    <w:p w14:paraId="22BF6D63" w14:textId="24D44296" w:rsidR="00715EAC" w:rsidRPr="0095414B" w:rsidRDefault="00715EAC" w:rsidP="0095414B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7E0B433D" w14:textId="65185451" w:rsidR="00715EAC" w:rsidRPr="0095414B" w:rsidRDefault="00715EAC" w:rsidP="0095414B">
      <w:pPr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19.</w:t>
      </w:r>
      <w:r w:rsidRPr="0095414B">
        <w:rPr>
          <w:rFonts w:asciiTheme="minorHAnsi" w:hAnsiTheme="minorHAnsi" w:cstheme="minorHAnsi"/>
          <w:sz w:val="24"/>
          <w:szCs w:val="24"/>
        </w:rPr>
        <w:tab/>
        <w:t>To ensure that the Council has the documentation and information for operating lawfully in place and in accordance with standard practice and building a basis for improvement and development.</w:t>
      </w:r>
    </w:p>
    <w:p w14:paraId="7167A095" w14:textId="2F886951" w:rsidR="00715EAC" w:rsidRPr="0095414B" w:rsidRDefault="00715EAC" w:rsidP="0095414B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1F3D2590" w14:textId="0E34F979" w:rsidR="00715EAC" w:rsidRPr="0095414B" w:rsidRDefault="00715EAC" w:rsidP="0095414B">
      <w:pPr>
        <w:ind w:left="360" w:hanging="360"/>
        <w:rPr>
          <w:rFonts w:asciiTheme="minorHAnsi" w:hAnsiTheme="minorHAnsi" w:cstheme="minorHAnsi"/>
          <w:sz w:val="24"/>
          <w:szCs w:val="24"/>
        </w:rPr>
      </w:pPr>
      <w:r w:rsidRPr="0095414B">
        <w:rPr>
          <w:rFonts w:asciiTheme="minorHAnsi" w:hAnsiTheme="minorHAnsi" w:cstheme="minorHAnsi"/>
          <w:sz w:val="24"/>
          <w:szCs w:val="24"/>
        </w:rPr>
        <w:t>20.</w:t>
      </w:r>
      <w:r w:rsidRPr="0095414B">
        <w:rPr>
          <w:rFonts w:asciiTheme="minorHAnsi" w:hAnsiTheme="minorHAnsi" w:cstheme="minorHAnsi"/>
          <w:sz w:val="24"/>
          <w:szCs w:val="24"/>
        </w:rPr>
        <w:tab/>
        <w:t>Research and bring forward opportunities to apply for grants to support Council aspirations.</w:t>
      </w:r>
    </w:p>
    <w:p w14:paraId="0C094F36" w14:textId="5C3092C6" w:rsidR="00715EAC" w:rsidRPr="0095414B" w:rsidRDefault="00715EAC" w:rsidP="00715EA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sectPr w:rsidR="00715EAC" w:rsidRPr="0095414B" w:rsidSect="007038DE">
      <w:pgSz w:w="11906" w:h="16838" w:code="9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fHkYDGPQ2nSu87BKPb2LQAL350F2PAut3GNLuaVPCe9SgZIAYQRAY8IcSkfgR4ojDOEnc4gDpL2s0F+LyzfIw==" w:salt="WMbMBuo1KeAeHEgSQUnD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23"/>
    <w:rsid w:val="00047FEA"/>
    <w:rsid w:val="00052E16"/>
    <w:rsid w:val="00092323"/>
    <w:rsid w:val="000E4657"/>
    <w:rsid w:val="00162CBF"/>
    <w:rsid w:val="00185872"/>
    <w:rsid w:val="00351833"/>
    <w:rsid w:val="00413050"/>
    <w:rsid w:val="005F5B32"/>
    <w:rsid w:val="006663AE"/>
    <w:rsid w:val="006B3100"/>
    <w:rsid w:val="006F4C6B"/>
    <w:rsid w:val="007038DE"/>
    <w:rsid w:val="00715EAC"/>
    <w:rsid w:val="00755289"/>
    <w:rsid w:val="008D2555"/>
    <w:rsid w:val="0095414B"/>
    <w:rsid w:val="00971B2F"/>
    <w:rsid w:val="00994F94"/>
    <w:rsid w:val="00AD79B7"/>
    <w:rsid w:val="00B351EA"/>
    <w:rsid w:val="00C71F40"/>
    <w:rsid w:val="00C9266F"/>
    <w:rsid w:val="00D06DE9"/>
    <w:rsid w:val="00D42C2F"/>
    <w:rsid w:val="00EA78D0"/>
    <w:rsid w:val="00EC35B4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4D68"/>
  <w15:chartTrackingRefBased/>
  <w15:docId w15:val="{7173CF4F-5682-4D22-BF58-CDE929E6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F5B32"/>
    <w:pPr>
      <w:tabs>
        <w:tab w:val="left" w:pos="540"/>
        <w:tab w:val="left" w:pos="1080"/>
        <w:tab w:val="left" w:pos="2340"/>
        <w:tab w:val="left" w:pos="3960"/>
        <w:tab w:val="left" w:pos="5760"/>
      </w:tabs>
      <w:ind w:left="540" w:hanging="540"/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F5B32"/>
    <w:rPr>
      <w:rFonts w:ascii="Arial" w:eastAsia="Times New Roman" w:hAnsi="Arial" w:cs="Times New Roman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D42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Carhampton Parish Council</cp:lastModifiedBy>
  <cp:revision>3</cp:revision>
  <cp:lastPrinted>2020-11-23T10:19:00Z</cp:lastPrinted>
  <dcterms:created xsi:type="dcterms:W3CDTF">2021-03-05T11:25:00Z</dcterms:created>
  <dcterms:modified xsi:type="dcterms:W3CDTF">2021-03-05T11:25:00Z</dcterms:modified>
</cp:coreProperties>
</file>