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5E06" w14:textId="77777777" w:rsidR="00A37C58" w:rsidRPr="007645C5" w:rsidRDefault="00A37C58" w:rsidP="00D40096">
      <w:pPr>
        <w:pStyle w:val="Title"/>
        <w:jc w:val="left"/>
        <w:rPr>
          <w:rFonts w:ascii="Calibri" w:hAnsi="Calibri" w:cs="Calibri"/>
        </w:rPr>
      </w:pPr>
      <w:r w:rsidRPr="007645C5">
        <w:rPr>
          <w:rFonts w:ascii="Calibri" w:hAnsi="Calibri" w:cs="Calibri"/>
          <w:noProof/>
          <w:u w:val="none"/>
          <w:lang w:eastAsia="en-GB"/>
        </w:rPr>
        <w:drawing>
          <wp:inline distT="0" distB="0" distL="0" distR="0" wp14:anchorId="336CD852" wp14:editId="71B3806D">
            <wp:extent cx="1219200" cy="942975"/>
            <wp:effectExtent l="19050" t="0" r="0" b="0"/>
            <wp:docPr id="2" name="Picture 1" descr="A:\LOGO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GO ONE.jpg"/>
                    <pic:cNvPicPr>
                      <a:picLocks noChangeAspect="1" noChangeArrowheads="1"/>
                    </pic:cNvPicPr>
                  </pic:nvPicPr>
                  <pic:blipFill>
                    <a:blip r:embed="rId8" cstate="print"/>
                    <a:srcRect/>
                    <a:stretch>
                      <a:fillRect/>
                    </a:stretch>
                  </pic:blipFill>
                  <pic:spPr bwMode="auto">
                    <a:xfrm>
                      <a:off x="0" y="0"/>
                      <a:ext cx="1219200" cy="942975"/>
                    </a:xfrm>
                    <a:prstGeom prst="rect">
                      <a:avLst/>
                    </a:prstGeom>
                    <a:noFill/>
                    <a:ln w="9525">
                      <a:noFill/>
                      <a:miter lim="800000"/>
                      <a:headEnd/>
                      <a:tailEnd/>
                    </a:ln>
                  </pic:spPr>
                </pic:pic>
              </a:graphicData>
            </a:graphic>
          </wp:inline>
        </w:drawing>
      </w:r>
    </w:p>
    <w:p w14:paraId="55BDD59C" w14:textId="77777777" w:rsidR="00A37C58" w:rsidRPr="007645C5" w:rsidRDefault="00A37C58" w:rsidP="00A37C58">
      <w:pPr>
        <w:pStyle w:val="Title"/>
        <w:rPr>
          <w:rFonts w:ascii="Calibri" w:hAnsi="Calibri" w:cs="Calibri"/>
        </w:rPr>
      </w:pPr>
    </w:p>
    <w:p w14:paraId="6EB89BCF" w14:textId="77777777" w:rsidR="00A37C58" w:rsidRPr="007645C5" w:rsidRDefault="00A37C58" w:rsidP="00A37C58">
      <w:pPr>
        <w:pStyle w:val="Title"/>
        <w:rPr>
          <w:rFonts w:ascii="Calibri" w:hAnsi="Calibri" w:cs="Calibri"/>
        </w:rPr>
      </w:pPr>
    </w:p>
    <w:p w14:paraId="3B3E41BF" w14:textId="77777777" w:rsidR="00A37C58" w:rsidRPr="007645C5" w:rsidRDefault="00A37C58" w:rsidP="00A37C58">
      <w:pPr>
        <w:pStyle w:val="Title"/>
        <w:rPr>
          <w:rFonts w:ascii="Calibri" w:hAnsi="Calibri" w:cs="Calibri"/>
        </w:rPr>
      </w:pPr>
    </w:p>
    <w:p w14:paraId="5E6D0571" w14:textId="77777777" w:rsidR="008C1660" w:rsidRPr="007645C5" w:rsidRDefault="008C1660" w:rsidP="00A37C58">
      <w:pPr>
        <w:pStyle w:val="Title"/>
        <w:rPr>
          <w:rFonts w:ascii="Calibri" w:hAnsi="Calibri" w:cs="Calibri"/>
          <w:u w:val="none"/>
        </w:rPr>
      </w:pPr>
    </w:p>
    <w:p w14:paraId="17769DB7" w14:textId="77777777" w:rsidR="008C1660" w:rsidRPr="007645C5" w:rsidRDefault="008C1660" w:rsidP="00A37C58">
      <w:pPr>
        <w:pStyle w:val="Title"/>
        <w:rPr>
          <w:rFonts w:ascii="Calibri" w:hAnsi="Calibri" w:cs="Calibri"/>
          <w:u w:val="none"/>
        </w:rPr>
      </w:pPr>
    </w:p>
    <w:p w14:paraId="3C8D2AE8" w14:textId="77777777" w:rsidR="008C1660" w:rsidRPr="007645C5" w:rsidRDefault="008C1660" w:rsidP="00A37C58">
      <w:pPr>
        <w:pStyle w:val="Title"/>
        <w:rPr>
          <w:rFonts w:ascii="Calibri" w:hAnsi="Calibri" w:cs="Calibri"/>
          <w:u w:val="none"/>
        </w:rPr>
      </w:pPr>
    </w:p>
    <w:p w14:paraId="0EB3CD51" w14:textId="77777777" w:rsidR="00A84CDA" w:rsidRPr="007645C5" w:rsidRDefault="00A37C58" w:rsidP="00A37C58">
      <w:pPr>
        <w:pStyle w:val="Title"/>
        <w:rPr>
          <w:rFonts w:ascii="Calibri" w:hAnsi="Calibri" w:cs="Calibri"/>
          <w:color w:val="0070C0"/>
          <w:u w:val="none"/>
        </w:rPr>
      </w:pPr>
      <w:r w:rsidRPr="007645C5">
        <w:rPr>
          <w:rFonts w:ascii="Calibri" w:hAnsi="Calibri" w:cs="Calibri"/>
          <w:color w:val="0070C0"/>
          <w:u w:val="none"/>
        </w:rPr>
        <w:t>WALLINGFORD TOWN COUNCIL</w:t>
      </w:r>
    </w:p>
    <w:p w14:paraId="22D85765" w14:textId="083B4AFC" w:rsidR="00A37C58" w:rsidRPr="007645C5" w:rsidRDefault="00100665" w:rsidP="00A37C58">
      <w:pPr>
        <w:pStyle w:val="Title"/>
        <w:rPr>
          <w:rFonts w:ascii="Calibri" w:hAnsi="Calibri" w:cs="Calibri"/>
          <w:color w:val="0070C0"/>
          <w:u w:val="none"/>
        </w:rPr>
      </w:pPr>
      <w:r w:rsidRPr="007645C5">
        <w:rPr>
          <w:rFonts w:ascii="Calibri" w:hAnsi="Calibri" w:cs="Calibri"/>
          <w:color w:val="0070C0"/>
          <w:u w:val="none"/>
        </w:rPr>
        <w:t>TOWN CLERK</w:t>
      </w:r>
    </w:p>
    <w:p w14:paraId="609D95A8" w14:textId="77777777" w:rsidR="00A37C58" w:rsidRPr="007645C5" w:rsidRDefault="008C1660" w:rsidP="00A37C58">
      <w:pPr>
        <w:pStyle w:val="Title"/>
        <w:rPr>
          <w:rFonts w:ascii="Calibri" w:hAnsi="Calibri" w:cs="Calibri"/>
          <w:color w:val="0070C0"/>
          <w:u w:val="none"/>
        </w:rPr>
      </w:pPr>
      <w:r w:rsidRPr="007645C5">
        <w:rPr>
          <w:rFonts w:ascii="Calibri" w:hAnsi="Calibri" w:cs="Calibri"/>
          <w:color w:val="0070C0"/>
          <w:u w:val="none"/>
        </w:rPr>
        <w:t xml:space="preserve">CANDIDATE </w:t>
      </w:r>
      <w:r w:rsidR="00A37C58" w:rsidRPr="007645C5">
        <w:rPr>
          <w:rFonts w:ascii="Calibri" w:hAnsi="Calibri" w:cs="Calibri"/>
          <w:color w:val="0070C0"/>
          <w:u w:val="none"/>
        </w:rPr>
        <w:t>INFORMATION PACK</w:t>
      </w:r>
    </w:p>
    <w:p w14:paraId="18833150" w14:textId="77777777" w:rsidR="008C1660" w:rsidRPr="007645C5" w:rsidRDefault="008C1660" w:rsidP="00A37C58">
      <w:pPr>
        <w:pStyle w:val="Title"/>
        <w:rPr>
          <w:rFonts w:ascii="Calibri" w:hAnsi="Calibri" w:cs="Calibri"/>
          <w:u w:val="none"/>
        </w:rPr>
      </w:pPr>
    </w:p>
    <w:p w14:paraId="7C079763" w14:textId="77777777" w:rsidR="008C1660" w:rsidRPr="007645C5" w:rsidRDefault="008C1660" w:rsidP="00A37C58">
      <w:pPr>
        <w:pStyle w:val="Title"/>
        <w:rPr>
          <w:rFonts w:ascii="Calibri" w:hAnsi="Calibri" w:cs="Calibri"/>
          <w:u w:val="none"/>
        </w:rPr>
      </w:pPr>
    </w:p>
    <w:p w14:paraId="4A479C30" w14:textId="77777777" w:rsidR="008C1660" w:rsidRPr="007645C5" w:rsidRDefault="008C1660" w:rsidP="00A37C58">
      <w:pPr>
        <w:pStyle w:val="Title"/>
        <w:rPr>
          <w:rFonts w:ascii="Calibri" w:hAnsi="Calibri" w:cs="Calibri"/>
          <w:u w:val="none"/>
        </w:rPr>
      </w:pPr>
    </w:p>
    <w:p w14:paraId="383FB494" w14:textId="77777777" w:rsidR="008C1660" w:rsidRPr="007645C5" w:rsidRDefault="008C1660" w:rsidP="00A37C58">
      <w:pPr>
        <w:pStyle w:val="Title"/>
        <w:rPr>
          <w:rFonts w:ascii="Calibri" w:hAnsi="Calibri" w:cs="Calibri"/>
          <w:u w:val="none"/>
        </w:rPr>
      </w:pPr>
    </w:p>
    <w:p w14:paraId="7EFF751E" w14:textId="77777777" w:rsidR="008C1660" w:rsidRPr="007645C5" w:rsidRDefault="008C1660" w:rsidP="00A37C58">
      <w:pPr>
        <w:pStyle w:val="Title"/>
        <w:rPr>
          <w:rFonts w:ascii="Calibri" w:hAnsi="Calibri" w:cs="Calibri"/>
          <w:u w:val="none"/>
        </w:rPr>
      </w:pPr>
    </w:p>
    <w:p w14:paraId="293CFA8F" w14:textId="77777777" w:rsidR="00A37C58" w:rsidRPr="007645C5" w:rsidRDefault="00A37C58" w:rsidP="00A37C58">
      <w:pPr>
        <w:pStyle w:val="Title"/>
        <w:rPr>
          <w:rFonts w:ascii="Calibri" w:hAnsi="Calibri" w:cs="Calibri"/>
          <w:u w:val="none"/>
        </w:rPr>
      </w:pPr>
    </w:p>
    <w:p w14:paraId="236500C4" w14:textId="77777777" w:rsidR="008C1660" w:rsidRPr="007645C5" w:rsidRDefault="00B609A2" w:rsidP="00A37C58">
      <w:pPr>
        <w:pStyle w:val="Title"/>
        <w:rPr>
          <w:rFonts w:ascii="Calibri" w:hAnsi="Calibri" w:cs="Calibri"/>
          <w:u w:val="none"/>
        </w:rPr>
      </w:pPr>
      <w:r w:rsidRPr="007645C5">
        <w:rPr>
          <w:rFonts w:ascii="Calibri" w:hAnsi="Calibri" w:cs="Calibri"/>
          <w:noProof/>
          <w:sz w:val="20"/>
          <w:szCs w:val="20"/>
          <w:lang w:eastAsia="en-GB"/>
        </w:rPr>
        <w:drawing>
          <wp:inline distT="0" distB="0" distL="0" distR="0" wp14:anchorId="0E52D01C" wp14:editId="1A06750D">
            <wp:extent cx="5731510" cy="2361501"/>
            <wp:effectExtent l="19050" t="0" r="2540" b="0"/>
            <wp:docPr id="1" name="il_fi" descr="http://www.google.com/url?source=imglanding&amp;ct=img&amp;q=http://www.theexcelpractice.com/userimages/wallingford_wide.jpg&amp;sa=X&amp;ei=aGjsUNOcAoeZ0QXUmoGQBQ&amp;ved=0CAsQ8wc&amp;usg=AFQjCNHtX1E8gK2Ni_CBODbIqFnsWRri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url?source=imglanding&amp;ct=img&amp;q=http://www.theexcelpractice.com/userimages/wallingford_wide.jpg&amp;sa=X&amp;ei=aGjsUNOcAoeZ0QXUmoGQBQ&amp;ved=0CAsQ8wc&amp;usg=AFQjCNHtX1E8gK2Ni_CBODbIqFnsWRriyg"/>
                    <pic:cNvPicPr>
                      <a:picLocks noChangeAspect="1" noChangeArrowheads="1"/>
                    </pic:cNvPicPr>
                  </pic:nvPicPr>
                  <pic:blipFill>
                    <a:blip r:embed="rId9" cstate="print"/>
                    <a:srcRect/>
                    <a:stretch>
                      <a:fillRect/>
                    </a:stretch>
                  </pic:blipFill>
                  <pic:spPr bwMode="auto">
                    <a:xfrm>
                      <a:off x="0" y="0"/>
                      <a:ext cx="5731510" cy="2361501"/>
                    </a:xfrm>
                    <a:prstGeom prst="rect">
                      <a:avLst/>
                    </a:prstGeom>
                    <a:noFill/>
                    <a:ln w="9525">
                      <a:noFill/>
                      <a:miter lim="800000"/>
                      <a:headEnd/>
                      <a:tailEnd/>
                    </a:ln>
                  </pic:spPr>
                </pic:pic>
              </a:graphicData>
            </a:graphic>
          </wp:inline>
        </w:drawing>
      </w:r>
    </w:p>
    <w:p w14:paraId="74DB173F" w14:textId="77777777" w:rsidR="00A37C58" w:rsidRPr="007645C5" w:rsidRDefault="00A37C58" w:rsidP="00A37C58">
      <w:pPr>
        <w:pStyle w:val="Title"/>
        <w:rPr>
          <w:rFonts w:ascii="Calibri" w:hAnsi="Calibri" w:cs="Calibri"/>
          <w:u w:val="none"/>
        </w:rPr>
      </w:pPr>
    </w:p>
    <w:p w14:paraId="1417C6FF" w14:textId="77777777" w:rsidR="00A37C58" w:rsidRPr="007645C5" w:rsidRDefault="00A37C58" w:rsidP="00A37C58">
      <w:pPr>
        <w:pStyle w:val="Title"/>
        <w:rPr>
          <w:rFonts w:ascii="Calibri" w:hAnsi="Calibri" w:cs="Calibri"/>
        </w:rPr>
      </w:pPr>
    </w:p>
    <w:p w14:paraId="6F39E8E5" w14:textId="77777777" w:rsidR="00A37C58" w:rsidRPr="007645C5" w:rsidRDefault="00A37C58" w:rsidP="00A37C58">
      <w:pPr>
        <w:pStyle w:val="Title"/>
        <w:rPr>
          <w:rFonts w:ascii="Calibri" w:hAnsi="Calibri" w:cs="Calibri"/>
        </w:rPr>
      </w:pPr>
    </w:p>
    <w:p w14:paraId="1BA8853E" w14:textId="77777777" w:rsidR="00A37C58" w:rsidRPr="007645C5" w:rsidRDefault="00A37C58" w:rsidP="00A37C58">
      <w:pPr>
        <w:pStyle w:val="Title"/>
        <w:rPr>
          <w:rFonts w:ascii="Calibri" w:hAnsi="Calibri" w:cs="Calibri"/>
        </w:rPr>
      </w:pPr>
    </w:p>
    <w:p w14:paraId="2B0C4C4E" w14:textId="77777777" w:rsidR="00A37C58" w:rsidRPr="007645C5" w:rsidRDefault="00A37C58" w:rsidP="00A37C58">
      <w:pPr>
        <w:pStyle w:val="Title"/>
        <w:rPr>
          <w:rFonts w:ascii="Calibri" w:hAnsi="Calibri" w:cs="Calibri"/>
        </w:rPr>
      </w:pPr>
    </w:p>
    <w:p w14:paraId="11D80955" w14:textId="77777777" w:rsidR="00A37C58" w:rsidRPr="007645C5" w:rsidRDefault="00A37C58" w:rsidP="00A37C58">
      <w:pPr>
        <w:pStyle w:val="Title"/>
        <w:rPr>
          <w:rFonts w:ascii="Calibri" w:hAnsi="Calibri" w:cs="Calibri"/>
        </w:rPr>
      </w:pPr>
    </w:p>
    <w:p w14:paraId="27EAAFD0" w14:textId="77777777" w:rsidR="00A37C58" w:rsidRPr="007645C5" w:rsidRDefault="00A37C58" w:rsidP="00A37C58">
      <w:pPr>
        <w:pStyle w:val="Title"/>
        <w:rPr>
          <w:rFonts w:ascii="Calibri" w:hAnsi="Calibri" w:cs="Calibri"/>
        </w:rPr>
      </w:pPr>
    </w:p>
    <w:p w14:paraId="71677F4C" w14:textId="77777777" w:rsidR="00A37C58" w:rsidRPr="007645C5" w:rsidRDefault="00A37C58" w:rsidP="00A37C58">
      <w:pPr>
        <w:pStyle w:val="Title"/>
        <w:rPr>
          <w:rFonts w:ascii="Calibri" w:hAnsi="Calibri" w:cs="Calibri"/>
        </w:rPr>
      </w:pPr>
    </w:p>
    <w:p w14:paraId="2A8B846A" w14:textId="77777777" w:rsidR="00A37C58" w:rsidRPr="007645C5" w:rsidRDefault="00A37C58" w:rsidP="00A37C58">
      <w:pPr>
        <w:pStyle w:val="Title"/>
        <w:rPr>
          <w:rFonts w:ascii="Calibri" w:hAnsi="Calibri" w:cs="Calibri"/>
        </w:rPr>
      </w:pPr>
    </w:p>
    <w:p w14:paraId="4563AF73" w14:textId="77777777" w:rsidR="00A37C58" w:rsidRPr="007645C5" w:rsidRDefault="00A37C58" w:rsidP="00A37C58">
      <w:pPr>
        <w:pStyle w:val="Title"/>
        <w:rPr>
          <w:rFonts w:ascii="Calibri" w:hAnsi="Calibri" w:cs="Calibri"/>
        </w:rPr>
      </w:pPr>
    </w:p>
    <w:p w14:paraId="1C4E998F" w14:textId="77777777" w:rsidR="00A37C58" w:rsidRPr="007645C5" w:rsidRDefault="00A37C58" w:rsidP="00A37C58">
      <w:pPr>
        <w:pStyle w:val="Title"/>
        <w:rPr>
          <w:rFonts w:ascii="Calibri" w:hAnsi="Calibri" w:cs="Calibri"/>
        </w:rPr>
      </w:pPr>
    </w:p>
    <w:p w14:paraId="0E65C111" w14:textId="77777777" w:rsidR="00A37C58" w:rsidRPr="007645C5" w:rsidRDefault="00A37C58">
      <w:pPr>
        <w:spacing w:after="200" w:line="276" w:lineRule="auto"/>
        <w:rPr>
          <w:rFonts w:ascii="Calibri" w:hAnsi="Calibri" w:cs="Calibri"/>
          <w:b/>
          <w:bCs/>
          <w:u w:val="single"/>
        </w:rPr>
      </w:pPr>
      <w:r w:rsidRPr="007645C5">
        <w:rPr>
          <w:rFonts w:ascii="Calibri" w:hAnsi="Calibri" w:cs="Calibri"/>
        </w:rPr>
        <w:br w:type="page"/>
      </w:r>
    </w:p>
    <w:p w14:paraId="70AC72E7" w14:textId="77777777" w:rsidR="0016685C" w:rsidRPr="007645C5" w:rsidRDefault="0016685C" w:rsidP="008C1660">
      <w:pPr>
        <w:spacing w:after="200" w:line="276" w:lineRule="auto"/>
        <w:rPr>
          <w:rFonts w:ascii="Calibri" w:eastAsiaTheme="minorEastAsia" w:hAnsi="Calibri" w:cs="Calibri"/>
          <w:sz w:val="28"/>
          <w:szCs w:val="28"/>
          <w:lang w:eastAsia="zh-CN"/>
        </w:rPr>
      </w:pPr>
    </w:p>
    <w:p w14:paraId="22C0FDEF" w14:textId="6ACF0C40" w:rsidR="0016685C" w:rsidRPr="007645C5" w:rsidRDefault="008C1660" w:rsidP="008C1660">
      <w:pPr>
        <w:spacing w:after="200" w:line="276" w:lineRule="auto"/>
        <w:rPr>
          <w:rFonts w:ascii="Calibri" w:eastAsiaTheme="minorEastAsia" w:hAnsi="Calibri" w:cs="Calibri"/>
          <w:szCs w:val="22"/>
          <w:lang w:eastAsia="zh-CN"/>
        </w:rPr>
      </w:pPr>
      <w:r w:rsidRPr="007645C5">
        <w:rPr>
          <w:rFonts w:ascii="Calibri" w:hAnsi="Calibri" w:cs="Calibri"/>
          <w:szCs w:val="22"/>
        </w:rPr>
        <w:t>Thank you for you</w:t>
      </w:r>
      <w:r w:rsidR="005B55D8" w:rsidRPr="007645C5">
        <w:rPr>
          <w:rFonts w:ascii="Calibri" w:hAnsi="Calibri" w:cs="Calibri"/>
          <w:szCs w:val="22"/>
        </w:rPr>
        <w:t xml:space="preserve">r interest in the role of </w:t>
      </w:r>
      <w:r w:rsidR="00D40096">
        <w:rPr>
          <w:rFonts w:ascii="Calibri" w:hAnsi="Calibri" w:cs="Calibri"/>
          <w:szCs w:val="22"/>
        </w:rPr>
        <w:t>Estates Officer</w:t>
      </w:r>
      <w:r w:rsidRPr="007645C5">
        <w:rPr>
          <w:rFonts w:ascii="Calibri" w:hAnsi="Calibri" w:cs="Calibri"/>
          <w:szCs w:val="22"/>
        </w:rPr>
        <w:t xml:space="preserve">. </w:t>
      </w:r>
      <w:r w:rsidR="00415E84" w:rsidRPr="007645C5">
        <w:rPr>
          <w:rFonts w:ascii="Calibri" w:hAnsi="Calibri" w:cs="Calibri"/>
          <w:szCs w:val="22"/>
        </w:rPr>
        <w:t>This</w:t>
      </w:r>
      <w:r w:rsidRPr="007645C5">
        <w:rPr>
          <w:rFonts w:ascii="Calibri" w:hAnsi="Calibri" w:cs="Calibri"/>
          <w:szCs w:val="22"/>
        </w:rPr>
        <w:t xml:space="preserve"> pack contains all the information that you will need to support you in making an application.</w:t>
      </w:r>
      <w:r w:rsidR="0016685C" w:rsidRPr="007645C5">
        <w:rPr>
          <w:rFonts w:ascii="Calibri" w:eastAsiaTheme="minorEastAsia" w:hAnsi="Calibri" w:cs="Calibri"/>
          <w:szCs w:val="22"/>
          <w:lang w:eastAsia="zh-CN"/>
        </w:rPr>
        <w:t xml:space="preserve"> </w:t>
      </w:r>
    </w:p>
    <w:p w14:paraId="60DA7098" w14:textId="3B8A6BD4" w:rsidR="00087411" w:rsidRPr="007645C5" w:rsidRDefault="00087411" w:rsidP="00087411">
      <w:pPr>
        <w:rPr>
          <w:rFonts w:ascii="Calibri" w:hAnsi="Calibri" w:cs="Calibri"/>
          <w:szCs w:val="22"/>
        </w:rPr>
      </w:pPr>
      <w:r w:rsidRPr="007645C5">
        <w:rPr>
          <w:rFonts w:ascii="Calibri" w:hAnsi="Calibri" w:cs="Calibri"/>
          <w:szCs w:val="22"/>
        </w:rPr>
        <w:t xml:space="preserve">The closing date for applications is 5pm on </w:t>
      </w:r>
      <w:r w:rsidR="00D40096">
        <w:rPr>
          <w:rFonts w:ascii="Calibri" w:hAnsi="Calibri" w:cs="Calibri"/>
          <w:szCs w:val="22"/>
        </w:rPr>
        <w:t>Friday 20 August</w:t>
      </w:r>
      <w:r w:rsidR="008D1976" w:rsidRPr="00900864">
        <w:rPr>
          <w:rFonts w:ascii="Calibri" w:hAnsi="Calibri" w:cs="Calibri"/>
          <w:szCs w:val="22"/>
        </w:rPr>
        <w:t xml:space="preserve"> </w:t>
      </w:r>
      <w:r w:rsidR="008D1976" w:rsidRPr="007645C5">
        <w:rPr>
          <w:rFonts w:ascii="Calibri" w:hAnsi="Calibri" w:cs="Calibri"/>
          <w:szCs w:val="22"/>
        </w:rPr>
        <w:t>20</w:t>
      </w:r>
      <w:r w:rsidR="007645C5" w:rsidRPr="007645C5">
        <w:rPr>
          <w:rFonts w:ascii="Calibri" w:hAnsi="Calibri" w:cs="Calibri"/>
          <w:szCs w:val="22"/>
        </w:rPr>
        <w:t>21</w:t>
      </w:r>
      <w:r w:rsidR="008D1976" w:rsidRPr="007645C5">
        <w:rPr>
          <w:rFonts w:ascii="Calibri" w:hAnsi="Calibri" w:cs="Calibri"/>
          <w:szCs w:val="22"/>
        </w:rPr>
        <w:t>.</w:t>
      </w:r>
      <w:r w:rsidR="00B57F66" w:rsidRPr="007645C5">
        <w:rPr>
          <w:rFonts w:ascii="Calibri" w:hAnsi="Calibri" w:cs="Calibri"/>
          <w:szCs w:val="22"/>
        </w:rPr>
        <w:t xml:space="preserve"> Interviews</w:t>
      </w:r>
      <w:r w:rsidRPr="007645C5">
        <w:rPr>
          <w:rFonts w:ascii="Calibri" w:hAnsi="Calibri" w:cs="Calibri"/>
          <w:szCs w:val="22"/>
        </w:rPr>
        <w:t xml:space="preserve"> will be held </w:t>
      </w:r>
      <w:r w:rsidR="00D40096">
        <w:rPr>
          <w:rFonts w:ascii="Calibri" w:hAnsi="Calibri" w:cs="Calibri"/>
          <w:szCs w:val="22"/>
        </w:rPr>
        <w:t>on Wednesday 1</w:t>
      </w:r>
      <w:r w:rsidR="00D40096" w:rsidRPr="00D40096">
        <w:rPr>
          <w:rFonts w:ascii="Calibri" w:hAnsi="Calibri" w:cs="Calibri"/>
          <w:szCs w:val="22"/>
          <w:vertAlign w:val="superscript"/>
        </w:rPr>
        <w:t>st</w:t>
      </w:r>
      <w:r w:rsidR="00D40096">
        <w:rPr>
          <w:rFonts w:ascii="Calibri" w:hAnsi="Calibri" w:cs="Calibri"/>
          <w:szCs w:val="22"/>
        </w:rPr>
        <w:t xml:space="preserve"> and Thursday 2 September 2020</w:t>
      </w:r>
      <w:r w:rsidR="00A45CAA" w:rsidRPr="007645C5">
        <w:rPr>
          <w:rFonts w:ascii="Calibri" w:hAnsi="Calibri" w:cs="Calibri"/>
          <w:szCs w:val="22"/>
        </w:rPr>
        <w:t xml:space="preserve">. </w:t>
      </w:r>
      <w:r w:rsidRPr="007645C5">
        <w:rPr>
          <w:rFonts w:ascii="Calibri" w:hAnsi="Calibri" w:cs="Calibri"/>
          <w:szCs w:val="22"/>
        </w:rPr>
        <w:t>Further detail</w:t>
      </w:r>
      <w:r w:rsidR="00B609A2" w:rsidRPr="007645C5">
        <w:rPr>
          <w:rFonts w:ascii="Calibri" w:hAnsi="Calibri" w:cs="Calibri"/>
          <w:szCs w:val="22"/>
        </w:rPr>
        <w:t>s will be provided to shortlisted</w:t>
      </w:r>
      <w:r w:rsidRPr="007645C5">
        <w:rPr>
          <w:rFonts w:ascii="Calibri" w:hAnsi="Calibri" w:cs="Calibri"/>
          <w:szCs w:val="22"/>
        </w:rPr>
        <w:t xml:space="preserve"> candidates.</w:t>
      </w:r>
    </w:p>
    <w:p w14:paraId="371E6EF4" w14:textId="77777777" w:rsidR="00087411" w:rsidRPr="007645C5" w:rsidRDefault="00087411" w:rsidP="00087411">
      <w:pPr>
        <w:rPr>
          <w:rFonts w:ascii="Calibri" w:hAnsi="Calibri" w:cs="Calibri"/>
          <w:szCs w:val="22"/>
        </w:rPr>
      </w:pPr>
    </w:p>
    <w:p w14:paraId="08EEE411" w14:textId="2C3C1942" w:rsidR="00D40096" w:rsidRDefault="00087411" w:rsidP="00087411">
      <w:pPr>
        <w:rPr>
          <w:rFonts w:ascii="Calibri" w:hAnsi="Calibri" w:cs="Calibri"/>
          <w:szCs w:val="22"/>
        </w:rPr>
      </w:pPr>
      <w:r w:rsidRPr="007645C5">
        <w:rPr>
          <w:rFonts w:ascii="Calibri" w:hAnsi="Calibri" w:cs="Calibri"/>
          <w:szCs w:val="22"/>
        </w:rPr>
        <w:t xml:space="preserve">Applications should be made by </w:t>
      </w:r>
      <w:r w:rsidR="00B57F66" w:rsidRPr="007645C5">
        <w:rPr>
          <w:rFonts w:ascii="Calibri" w:hAnsi="Calibri" w:cs="Calibri"/>
          <w:szCs w:val="22"/>
        </w:rPr>
        <w:t>submitting an application form</w:t>
      </w:r>
      <w:r w:rsidRPr="007645C5">
        <w:rPr>
          <w:rFonts w:ascii="Calibri" w:hAnsi="Calibri" w:cs="Calibri"/>
          <w:szCs w:val="22"/>
        </w:rPr>
        <w:t xml:space="preserve"> and covering letter addressed to </w:t>
      </w:r>
      <w:r w:rsidR="00D40096">
        <w:rPr>
          <w:rFonts w:ascii="Calibri" w:hAnsi="Calibri" w:cs="Calibri"/>
          <w:szCs w:val="22"/>
        </w:rPr>
        <w:t xml:space="preserve">Michelle Taylor, Town Clerk, </w:t>
      </w:r>
      <w:r w:rsidR="00D40096" w:rsidRPr="007645C5">
        <w:rPr>
          <w:rFonts w:ascii="Calibri" w:hAnsi="Calibri" w:cs="Calibri"/>
          <w:szCs w:val="22"/>
        </w:rPr>
        <w:t xml:space="preserve"> Wallingford Town Council, </w:t>
      </w:r>
      <w:r w:rsidR="00D40096">
        <w:rPr>
          <w:rFonts w:ascii="Calibri" w:hAnsi="Calibri" w:cs="Calibri"/>
          <w:szCs w:val="22"/>
        </w:rPr>
        <w:t xml:space="preserve">8a Castle </w:t>
      </w:r>
      <w:r w:rsidR="00D40096" w:rsidRPr="007645C5">
        <w:rPr>
          <w:rFonts w:ascii="Calibri" w:hAnsi="Calibri" w:cs="Calibri"/>
          <w:szCs w:val="22"/>
        </w:rPr>
        <w:t xml:space="preserve">Street, Wallingford, OX10 0AL. </w:t>
      </w:r>
    </w:p>
    <w:p w14:paraId="681DD820" w14:textId="5BF92C60" w:rsidR="00D40096" w:rsidRDefault="00D40096" w:rsidP="00087411">
      <w:pPr>
        <w:rPr>
          <w:rFonts w:ascii="Calibri" w:hAnsi="Calibri" w:cs="Calibri"/>
          <w:szCs w:val="22"/>
        </w:rPr>
      </w:pPr>
    </w:p>
    <w:p w14:paraId="0128362C" w14:textId="3F3C5814" w:rsidR="00D40096" w:rsidRDefault="00D40096" w:rsidP="00087411">
      <w:pPr>
        <w:rPr>
          <w:rFonts w:ascii="Calibri" w:hAnsi="Calibri" w:cs="Calibri"/>
          <w:szCs w:val="22"/>
        </w:rPr>
      </w:pPr>
      <w:r w:rsidRPr="007645C5">
        <w:rPr>
          <w:rFonts w:ascii="Calibri" w:hAnsi="Calibri" w:cs="Calibri"/>
          <w:szCs w:val="22"/>
        </w:rPr>
        <w:t xml:space="preserve">Applications can be submitted by e-mail to </w:t>
      </w:r>
      <w:hyperlink r:id="rId10" w:history="1">
        <w:r w:rsidRPr="005B565E">
          <w:rPr>
            <w:rStyle w:val="Hyperlink"/>
            <w:rFonts w:ascii="Calibri" w:hAnsi="Calibri" w:cs="Calibri"/>
            <w:szCs w:val="22"/>
          </w:rPr>
          <w:t>townclerk2@wallingfordtowncouncil.gov.uk</w:t>
        </w:r>
      </w:hyperlink>
    </w:p>
    <w:p w14:paraId="2F5C5CF3" w14:textId="77777777" w:rsidR="00D40096" w:rsidRDefault="00D40096" w:rsidP="00087411">
      <w:pPr>
        <w:rPr>
          <w:rFonts w:ascii="Calibri" w:hAnsi="Calibri" w:cs="Calibri"/>
          <w:szCs w:val="22"/>
        </w:rPr>
      </w:pPr>
    </w:p>
    <w:p w14:paraId="25936A86" w14:textId="0DA6A96E" w:rsidR="00087411" w:rsidRPr="007645C5" w:rsidRDefault="00B57F66" w:rsidP="00087411">
      <w:pPr>
        <w:rPr>
          <w:rFonts w:ascii="Calibri" w:hAnsi="Calibri" w:cs="Calibri"/>
          <w:szCs w:val="22"/>
        </w:rPr>
      </w:pPr>
      <w:r w:rsidRPr="007645C5">
        <w:rPr>
          <w:rFonts w:ascii="Calibri" w:hAnsi="Calibri" w:cs="Calibri"/>
          <w:szCs w:val="22"/>
        </w:rPr>
        <w:t xml:space="preserve">Application forms are available from </w:t>
      </w:r>
      <w:r w:rsidR="008D1976" w:rsidRPr="007645C5">
        <w:rPr>
          <w:rFonts w:ascii="Calibri" w:hAnsi="Calibri" w:cs="Calibri"/>
          <w:szCs w:val="22"/>
        </w:rPr>
        <w:t xml:space="preserve">our website </w:t>
      </w:r>
      <w:hyperlink r:id="rId11" w:history="1">
        <w:r w:rsidR="000A72F4" w:rsidRPr="007E3B46">
          <w:rPr>
            <w:rStyle w:val="Hyperlink"/>
            <w:rFonts w:ascii="Calibri" w:hAnsi="Calibri" w:cs="Calibri"/>
            <w:szCs w:val="22"/>
          </w:rPr>
          <w:t>www.wallingfordtowncouncil.gov.uk</w:t>
        </w:r>
      </w:hyperlink>
      <w:r w:rsidR="008D1976" w:rsidRPr="007645C5">
        <w:rPr>
          <w:rFonts w:ascii="Calibri" w:hAnsi="Calibri" w:cs="Calibri"/>
          <w:szCs w:val="22"/>
        </w:rPr>
        <w:t>, or by telephoning 01491 835373.</w:t>
      </w:r>
      <w:r w:rsidRPr="007645C5">
        <w:rPr>
          <w:rFonts w:ascii="Calibri" w:hAnsi="Calibri" w:cs="Calibri"/>
          <w:szCs w:val="22"/>
        </w:rPr>
        <w:t xml:space="preserve"> </w:t>
      </w:r>
      <w:r w:rsidR="00087411" w:rsidRPr="007645C5">
        <w:rPr>
          <w:rFonts w:ascii="Calibri" w:hAnsi="Calibri" w:cs="Calibri"/>
          <w:szCs w:val="22"/>
        </w:rPr>
        <w:t>Please provide details of 2 referees, one of whom should be your current employer if relevant.</w:t>
      </w:r>
    </w:p>
    <w:p w14:paraId="236A4F07" w14:textId="77777777" w:rsidR="00087411" w:rsidRPr="007645C5" w:rsidRDefault="00087411" w:rsidP="00087411">
      <w:pPr>
        <w:rPr>
          <w:rFonts w:ascii="Calibri" w:hAnsi="Calibri" w:cs="Calibri"/>
          <w:szCs w:val="22"/>
        </w:rPr>
      </w:pPr>
    </w:p>
    <w:p w14:paraId="38C1312D" w14:textId="77777777" w:rsidR="00087411" w:rsidRPr="007645C5" w:rsidRDefault="00087411" w:rsidP="00087411">
      <w:pPr>
        <w:rPr>
          <w:rFonts w:ascii="Calibri" w:hAnsi="Calibri" w:cs="Calibri"/>
          <w:szCs w:val="22"/>
        </w:rPr>
      </w:pPr>
    </w:p>
    <w:p w14:paraId="24819032" w14:textId="77777777" w:rsidR="0016685C" w:rsidRPr="007645C5" w:rsidRDefault="0016685C">
      <w:pPr>
        <w:spacing w:after="200" w:line="276" w:lineRule="auto"/>
        <w:rPr>
          <w:rFonts w:ascii="Calibri" w:hAnsi="Calibri" w:cs="Calibri"/>
          <w:b/>
          <w:bCs/>
          <w:sz w:val="28"/>
          <w:szCs w:val="28"/>
        </w:rPr>
      </w:pPr>
      <w:r w:rsidRPr="007645C5">
        <w:rPr>
          <w:rFonts w:ascii="Calibri" w:hAnsi="Calibri" w:cs="Calibri"/>
          <w:b/>
          <w:bCs/>
          <w:sz w:val="28"/>
          <w:szCs w:val="28"/>
        </w:rPr>
        <w:br w:type="page"/>
      </w:r>
    </w:p>
    <w:p w14:paraId="198582B1" w14:textId="77777777" w:rsidR="008C1660" w:rsidRPr="007645C5" w:rsidRDefault="008C1660" w:rsidP="008C1660">
      <w:pPr>
        <w:spacing w:after="200" w:line="276" w:lineRule="auto"/>
        <w:jc w:val="center"/>
        <w:rPr>
          <w:rFonts w:ascii="Calibri" w:hAnsi="Calibri" w:cs="Calibri"/>
          <w:b/>
          <w:bCs/>
          <w:color w:val="0070C0"/>
          <w:sz w:val="28"/>
          <w:szCs w:val="28"/>
        </w:rPr>
      </w:pPr>
      <w:r w:rsidRPr="007645C5">
        <w:rPr>
          <w:rFonts w:ascii="Calibri" w:hAnsi="Calibri" w:cs="Calibri"/>
          <w:b/>
          <w:bCs/>
          <w:color w:val="0070C0"/>
          <w:sz w:val="28"/>
          <w:szCs w:val="28"/>
        </w:rPr>
        <w:lastRenderedPageBreak/>
        <w:t>CONTENTS</w:t>
      </w:r>
    </w:p>
    <w:p w14:paraId="31F38071" w14:textId="77777777" w:rsidR="008C1660" w:rsidRPr="007645C5" w:rsidRDefault="008C1660" w:rsidP="008C1660">
      <w:pPr>
        <w:spacing w:after="200" w:line="276" w:lineRule="auto"/>
        <w:rPr>
          <w:rFonts w:ascii="Calibri" w:hAnsi="Calibri" w:cs="Calibri"/>
          <w:b/>
          <w:bCs/>
          <w:sz w:val="28"/>
          <w:szCs w:val="28"/>
        </w:rPr>
      </w:pPr>
    </w:p>
    <w:p w14:paraId="6593351B" w14:textId="144098FC" w:rsidR="00B84D9C" w:rsidRPr="00911474" w:rsidRDefault="00B84D9C" w:rsidP="008C1660">
      <w:pPr>
        <w:spacing w:after="200" w:line="276" w:lineRule="auto"/>
        <w:rPr>
          <w:rFonts w:ascii="Calibri" w:hAnsi="Calibri" w:cs="Calibri"/>
          <w:b/>
          <w:bCs/>
          <w:color w:val="0070C0"/>
          <w:sz w:val="28"/>
          <w:szCs w:val="28"/>
        </w:rPr>
      </w:pPr>
      <w:r w:rsidRPr="00911474">
        <w:rPr>
          <w:rFonts w:ascii="Calibri" w:hAnsi="Calibri" w:cs="Calibri"/>
          <w:b/>
          <w:bCs/>
          <w:color w:val="0070C0"/>
          <w:sz w:val="28"/>
          <w:szCs w:val="28"/>
        </w:rPr>
        <w:t xml:space="preserve">Information about the role of the </w:t>
      </w:r>
      <w:r w:rsidR="00D40096">
        <w:rPr>
          <w:rFonts w:ascii="Calibri" w:hAnsi="Calibri" w:cs="Calibri"/>
          <w:b/>
          <w:bCs/>
          <w:color w:val="0070C0"/>
          <w:sz w:val="28"/>
          <w:szCs w:val="28"/>
        </w:rPr>
        <w:t xml:space="preserve">Estates Officer </w:t>
      </w:r>
    </w:p>
    <w:p w14:paraId="5B6946A4" w14:textId="77777777" w:rsidR="008C1660" w:rsidRPr="007645C5" w:rsidRDefault="008C1660" w:rsidP="0061095A">
      <w:pPr>
        <w:pStyle w:val="ListParagraph"/>
        <w:numPr>
          <w:ilvl w:val="0"/>
          <w:numId w:val="1"/>
        </w:numPr>
        <w:spacing w:after="200" w:line="276" w:lineRule="auto"/>
        <w:rPr>
          <w:rFonts w:ascii="Calibri" w:hAnsi="Calibri" w:cs="Calibri"/>
          <w:szCs w:val="22"/>
        </w:rPr>
      </w:pPr>
      <w:r w:rsidRPr="007645C5">
        <w:rPr>
          <w:rFonts w:ascii="Calibri" w:hAnsi="Calibri" w:cs="Calibri"/>
          <w:szCs w:val="22"/>
        </w:rPr>
        <w:t xml:space="preserve">Job Description </w:t>
      </w:r>
    </w:p>
    <w:p w14:paraId="70C7E8C0" w14:textId="77777777" w:rsidR="008C1660" w:rsidRPr="007645C5" w:rsidRDefault="008C1660" w:rsidP="0061095A">
      <w:pPr>
        <w:pStyle w:val="ListParagraph"/>
        <w:numPr>
          <w:ilvl w:val="0"/>
          <w:numId w:val="1"/>
        </w:numPr>
        <w:spacing w:after="200" w:line="276" w:lineRule="auto"/>
        <w:rPr>
          <w:rFonts w:ascii="Calibri" w:hAnsi="Calibri" w:cs="Calibri"/>
          <w:szCs w:val="22"/>
        </w:rPr>
      </w:pPr>
      <w:r w:rsidRPr="007645C5">
        <w:rPr>
          <w:rFonts w:ascii="Calibri" w:hAnsi="Calibri" w:cs="Calibri"/>
          <w:szCs w:val="22"/>
        </w:rPr>
        <w:t>Person Specification</w:t>
      </w:r>
    </w:p>
    <w:p w14:paraId="40391286" w14:textId="77777777" w:rsidR="00B84D9C" w:rsidRPr="007645C5" w:rsidRDefault="00B84D9C" w:rsidP="0061095A">
      <w:pPr>
        <w:pStyle w:val="ListParagraph"/>
        <w:numPr>
          <w:ilvl w:val="0"/>
          <w:numId w:val="1"/>
        </w:numPr>
        <w:spacing w:after="200" w:line="276" w:lineRule="auto"/>
        <w:rPr>
          <w:rFonts w:ascii="Calibri" w:hAnsi="Calibri" w:cs="Calibri"/>
          <w:szCs w:val="22"/>
        </w:rPr>
      </w:pPr>
      <w:r w:rsidRPr="007645C5">
        <w:rPr>
          <w:rFonts w:ascii="Calibri" w:hAnsi="Calibri" w:cs="Calibri"/>
          <w:szCs w:val="22"/>
        </w:rPr>
        <w:t>Terms &amp; Conditions</w:t>
      </w:r>
    </w:p>
    <w:p w14:paraId="55C0E0C8" w14:textId="77777777" w:rsidR="000074D3" w:rsidRPr="00911474" w:rsidRDefault="000074D3" w:rsidP="00D17620">
      <w:pPr>
        <w:spacing w:after="200" w:line="276" w:lineRule="auto"/>
        <w:rPr>
          <w:rFonts w:ascii="Calibri" w:eastAsiaTheme="minorEastAsia" w:hAnsi="Calibri" w:cs="Calibri"/>
          <w:b/>
          <w:bCs/>
          <w:color w:val="0070C0"/>
          <w:sz w:val="28"/>
          <w:szCs w:val="28"/>
          <w:lang w:eastAsia="zh-CN"/>
        </w:rPr>
      </w:pPr>
      <w:r w:rsidRPr="00911474">
        <w:rPr>
          <w:rFonts w:ascii="Calibri" w:hAnsi="Calibri" w:cs="Calibri"/>
          <w:b/>
          <w:bCs/>
          <w:color w:val="0070C0"/>
          <w:sz w:val="28"/>
          <w:szCs w:val="28"/>
        </w:rPr>
        <w:t>Information about Wallingford</w:t>
      </w:r>
      <w:r w:rsidR="00E47508" w:rsidRPr="00911474">
        <w:rPr>
          <w:rFonts w:ascii="Calibri" w:hAnsi="Calibri" w:cs="Calibri"/>
          <w:b/>
          <w:bCs/>
          <w:color w:val="0070C0"/>
          <w:sz w:val="28"/>
          <w:szCs w:val="28"/>
        </w:rPr>
        <w:t xml:space="preserve"> Town Council</w:t>
      </w:r>
    </w:p>
    <w:p w14:paraId="637C3DBC" w14:textId="068A0AC5" w:rsidR="00D17620" w:rsidRPr="007645C5" w:rsidRDefault="0016685C" w:rsidP="008C1660">
      <w:pPr>
        <w:spacing w:after="200" w:line="276" w:lineRule="auto"/>
        <w:rPr>
          <w:rFonts w:ascii="Calibri" w:eastAsiaTheme="minorEastAsia" w:hAnsi="Calibri" w:cs="Calibri"/>
          <w:szCs w:val="22"/>
          <w:lang w:eastAsia="zh-CN"/>
        </w:rPr>
      </w:pPr>
      <w:r w:rsidRPr="007645C5">
        <w:rPr>
          <w:rFonts w:ascii="Calibri" w:eastAsiaTheme="minorEastAsia" w:hAnsi="Calibri" w:cs="Calibri"/>
          <w:szCs w:val="22"/>
          <w:lang w:eastAsia="zh-CN"/>
        </w:rPr>
        <w:t>F</w:t>
      </w:r>
      <w:r w:rsidR="00D17620" w:rsidRPr="007645C5">
        <w:rPr>
          <w:rFonts w:ascii="Calibri" w:eastAsiaTheme="minorEastAsia" w:hAnsi="Calibri" w:cs="Calibri"/>
          <w:szCs w:val="22"/>
          <w:lang w:eastAsia="zh-CN"/>
        </w:rPr>
        <w:t>ur</w:t>
      </w:r>
      <w:r w:rsidR="00E47508" w:rsidRPr="007645C5">
        <w:rPr>
          <w:rFonts w:ascii="Calibri" w:eastAsiaTheme="minorEastAsia" w:hAnsi="Calibri" w:cs="Calibri"/>
          <w:szCs w:val="22"/>
          <w:lang w:eastAsia="zh-CN"/>
        </w:rPr>
        <w:t xml:space="preserve">ther information about the Town, and the work of the Town Council </w:t>
      </w:r>
      <w:r w:rsidR="00D17620" w:rsidRPr="007645C5">
        <w:rPr>
          <w:rFonts w:ascii="Calibri" w:eastAsiaTheme="minorEastAsia" w:hAnsi="Calibri" w:cs="Calibri"/>
          <w:szCs w:val="22"/>
          <w:lang w:eastAsia="zh-CN"/>
        </w:rPr>
        <w:t xml:space="preserve">can be found on our website </w:t>
      </w:r>
      <w:hyperlink r:id="rId12" w:history="1">
        <w:r w:rsidR="000A72F4" w:rsidRPr="007E3B46">
          <w:rPr>
            <w:rStyle w:val="Hyperlink"/>
            <w:rFonts w:ascii="Calibri" w:eastAsiaTheme="minorEastAsia" w:hAnsi="Calibri" w:cs="Calibri"/>
            <w:szCs w:val="22"/>
            <w:lang w:eastAsia="zh-CN"/>
          </w:rPr>
          <w:t>http://www.wallingfordtowncouncil.gov.uk/</w:t>
        </w:r>
      </w:hyperlink>
    </w:p>
    <w:p w14:paraId="30593069" w14:textId="77777777" w:rsidR="00FB5282" w:rsidRPr="007645C5" w:rsidRDefault="00FB5282" w:rsidP="008C1660">
      <w:pPr>
        <w:spacing w:after="200" w:line="276" w:lineRule="auto"/>
        <w:rPr>
          <w:rFonts w:ascii="Calibri" w:eastAsiaTheme="minorEastAsia" w:hAnsi="Calibri" w:cs="Calibri"/>
          <w:sz w:val="28"/>
          <w:szCs w:val="28"/>
          <w:lang w:eastAsia="zh-CN"/>
        </w:rPr>
      </w:pPr>
    </w:p>
    <w:p w14:paraId="68A30130" w14:textId="77777777" w:rsidR="00FB5282" w:rsidRPr="007645C5" w:rsidRDefault="00FB5282" w:rsidP="008C1660">
      <w:pPr>
        <w:spacing w:after="200" w:line="276" w:lineRule="auto"/>
        <w:rPr>
          <w:rFonts w:ascii="Calibri" w:eastAsiaTheme="minorEastAsia" w:hAnsi="Calibri" w:cs="Calibri"/>
          <w:sz w:val="28"/>
          <w:szCs w:val="28"/>
          <w:lang w:eastAsia="zh-CN"/>
        </w:rPr>
      </w:pPr>
    </w:p>
    <w:p w14:paraId="50716E7F" w14:textId="77777777" w:rsidR="00F361C6" w:rsidRPr="007645C5" w:rsidRDefault="00FB5282" w:rsidP="00FB5282">
      <w:pPr>
        <w:spacing w:after="200" w:line="276" w:lineRule="auto"/>
        <w:jc w:val="center"/>
        <w:rPr>
          <w:rFonts w:ascii="Calibri" w:hAnsi="Calibri" w:cs="Calibri"/>
          <w:sz w:val="28"/>
          <w:szCs w:val="28"/>
        </w:rPr>
      </w:pPr>
      <w:r w:rsidRPr="007645C5">
        <w:rPr>
          <w:rFonts w:ascii="Calibri" w:hAnsi="Calibri" w:cs="Calibri"/>
          <w:noProof/>
          <w:sz w:val="20"/>
          <w:szCs w:val="20"/>
          <w:lang w:eastAsia="en-GB"/>
        </w:rPr>
        <w:drawing>
          <wp:inline distT="0" distB="0" distL="0" distR="0" wp14:anchorId="04C53404" wp14:editId="1C692B16">
            <wp:extent cx="3032124" cy="2113808"/>
            <wp:effectExtent l="19050" t="0" r="0" b="0"/>
            <wp:docPr id="6" name="il_fi" descr="http://www.google.com/url?source=imglanding&amp;ct=img&amp;q=http://www.raf.mod.uk/RAFbenson/rafcms/mediafiles/D7CC11CE_5056_A318_A817B659F77F400B.jpg&amp;sa=X&amp;ei=nRbPUJ7YC87D0AWH3YHICQ&amp;ved=0CAwQ8wc&amp;usg=AFQjCNG5qELtwLjNXvBNKZxwbjg5TR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url?source=imglanding&amp;ct=img&amp;q=http://www.raf.mod.uk/RAFbenson/rafcms/mediafiles/D7CC11CE_5056_A318_A817B659F77F400B.jpg&amp;sa=X&amp;ei=nRbPUJ7YC87D0AWH3YHICQ&amp;ved=0CAwQ8wc&amp;usg=AFQjCNG5qELtwLjNXvBNKZxwbjg5TRaniA"/>
                    <pic:cNvPicPr>
                      <a:picLocks noChangeAspect="1" noChangeArrowheads="1"/>
                    </pic:cNvPicPr>
                  </pic:nvPicPr>
                  <pic:blipFill>
                    <a:blip r:embed="rId13" cstate="print"/>
                    <a:srcRect/>
                    <a:stretch>
                      <a:fillRect/>
                    </a:stretch>
                  </pic:blipFill>
                  <pic:spPr bwMode="auto">
                    <a:xfrm>
                      <a:off x="0" y="0"/>
                      <a:ext cx="3029641" cy="2112077"/>
                    </a:xfrm>
                    <a:prstGeom prst="rect">
                      <a:avLst/>
                    </a:prstGeom>
                    <a:noFill/>
                    <a:ln w="9525">
                      <a:noFill/>
                      <a:miter lim="800000"/>
                      <a:headEnd/>
                      <a:tailEnd/>
                    </a:ln>
                  </pic:spPr>
                </pic:pic>
              </a:graphicData>
            </a:graphic>
          </wp:inline>
        </w:drawing>
      </w:r>
    </w:p>
    <w:p w14:paraId="2AA8D2BB" w14:textId="77777777" w:rsidR="00FB5282" w:rsidRPr="007645C5" w:rsidRDefault="00FB5282" w:rsidP="00F361C6">
      <w:pPr>
        <w:spacing w:after="200" w:line="276" w:lineRule="auto"/>
        <w:jc w:val="center"/>
        <w:rPr>
          <w:rFonts w:ascii="Calibri" w:hAnsi="Calibri" w:cs="Calibri"/>
          <w:b/>
          <w:bCs/>
          <w:color w:val="0070C0"/>
          <w:sz w:val="28"/>
          <w:szCs w:val="28"/>
        </w:rPr>
      </w:pPr>
    </w:p>
    <w:p w14:paraId="7E3E317F" w14:textId="2930BE21" w:rsidR="002F7C3C" w:rsidRDefault="00B910D7" w:rsidP="00B910D7">
      <w:pPr>
        <w:rPr>
          <w:rFonts w:ascii="Calibri" w:hAnsi="Calibri" w:cs="Calibri"/>
        </w:rPr>
      </w:pPr>
      <w:r w:rsidRPr="007645C5">
        <w:rPr>
          <w:rFonts w:ascii="Calibri" w:hAnsi="Calibri" w:cs="Calibri"/>
        </w:rPr>
        <w:t>Wallingford</w:t>
      </w:r>
      <w:r w:rsidR="005265AD" w:rsidRPr="007645C5">
        <w:rPr>
          <w:rFonts w:ascii="Calibri" w:hAnsi="Calibri" w:cs="Calibri"/>
        </w:rPr>
        <w:t xml:space="preserve"> is a small and lively market town on the Thames, </w:t>
      </w:r>
      <w:r w:rsidR="00B14833" w:rsidRPr="007645C5">
        <w:rPr>
          <w:rFonts w:ascii="Calibri" w:hAnsi="Calibri" w:cs="Calibri"/>
        </w:rPr>
        <w:t>halfway</w:t>
      </w:r>
      <w:r w:rsidR="005265AD" w:rsidRPr="007645C5">
        <w:rPr>
          <w:rFonts w:ascii="Calibri" w:hAnsi="Calibri" w:cs="Calibri"/>
        </w:rPr>
        <w:t xml:space="preserve"> between Oxford and Reading. </w:t>
      </w:r>
    </w:p>
    <w:p w14:paraId="4DFABA26" w14:textId="77777777" w:rsidR="002F7C3C" w:rsidRDefault="002F7C3C" w:rsidP="00B910D7">
      <w:pPr>
        <w:rPr>
          <w:rFonts w:ascii="Calibri" w:hAnsi="Calibri" w:cs="Calibri"/>
        </w:rPr>
      </w:pPr>
    </w:p>
    <w:p w14:paraId="64322170" w14:textId="77777777" w:rsidR="002F7C3C" w:rsidRPr="00C16C54" w:rsidRDefault="002F7C3C" w:rsidP="002F7C3C">
      <w:r w:rsidRPr="00C16C54">
        <w:t>Wallingford Town Council are looking to recruit an experienced individual with building/surveyor training with heritage experience, together with financial and project management skills. Must be a team player, capable of working collaboratively with colleagues, and able to harness the willingness and enthusiasm of local heritage and environmental groups.</w:t>
      </w:r>
    </w:p>
    <w:p w14:paraId="7239A9B7" w14:textId="77777777" w:rsidR="002F7C3C" w:rsidRPr="00C16C54" w:rsidRDefault="002F7C3C" w:rsidP="002F7C3C"/>
    <w:p w14:paraId="132D977C" w14:textId="57192A1D" w:rsidR="002F7C3C" w:rsidRDefault="002F7C3C" w:rsidP="00B910D7">
      <w:pPr>
        <w:rPr>
          <w:rFonts w:ascii="Calibri" w:hAnsi="Calibri" w:cs="Calibri"/>
        </w:rPr>
      </w:pPr>
    </w:p>
    <w:p w14:paraId="7B7191F8" w14:textId="77777777" w:rsidR="002F7C3C" w:rsidRDefault="002F7C3C" w:rsidP="00B910D7">
      <w:pPr>
        <w:rPr>
          <w:rFonts w:ascii="Calibri" w:hAnsi="Calibri" w:cs="Calibri"/>
        </w:rPr>
      </w:pPr>
    </w:p>
    <w:p w14:paraId="4FAED3C3" w14:textId="77777777" w:rsidR="002F7C3C" w:rsidRDefault="002F7C3C" w:rsidP="00B910D7">
      <w:pPr>
        <w:rPr>
          <w:rFonts w:ascii="Calibri" w:hAnsi="Calibri" w:cs="Calibri"/>
        </w:rPr>
      </w:pPr>
    </w:p>
    <w:p w14:paraId="48092FAA" w14:textId="77777777" w:rsidR="002F7C3C" w:rsidRDefault="002F7C3C" w:rsidP="00B910D7">
      <w:pPr>
        <w:rPr>
          <w:rFonts w:ascii="Calibri" w:hAnsi="Calibri" w:cs="Calibri"/>
        </w:rPr>
      </w:pPr>
    </w:p>
    <w:p w14:paraId="29A92C8C" w14:textId="3786E3BA" w:rsidR="00FB5282" w:rsidRPr="007645C5" w:rsidRDefault="005265AD" w:rsidP="00B910D7">
      <w:pPr>
        <w:rPr>
          <w:rFonts w:ascii="Calibri" w:hAnsi="Calibri" w:cs="Calibri"/>
        </w:rPr>
      </w:pPr>
      <w:r w:rsidRPr="007645C5">
        <w:rPr>
          <w:rFonts w:ascii="Calibri" w:hAnsi="Calibri" w:cs="Calibri"/>
        </w:rPr>
        <w:lastRenderedPageBreak/>
        <w:t xml:space="preserve">The </w:t>
      </w:r>
      <w:r w:rsidR="00B910D7" w:rsidRPr="007645C5">
        <w:rPr>
          <w:rFonts w:ascii="Calibri" w:hAnsi="Calibri" w:cs="Calibri"/>
        </w:rPr>
        <w:t>Town Council is seeking an experienced</w:t>
      </w:r>
      <w:r w:rsidR="007645C5" w:rsidRPr="007645C5">
        <w:rPr>
          <w:rFonts w:ascii="Calibri" w:hAnsi="Calibri" w:cs="Calibri"/>
        </w:rPr>
        <w:t xml:space="preserve"> and qualified</w:t>
      </w:r>
      <w:r w:rsidR="00B910D7" w:rsidRPr="007645C5">
        <w:rPr>
          <w:rFonts w:ascii="Calibri" w:hAnsi="Calibri" w:cs="Calibri"/>
        </w:rPr>
        <w:t xml:space="preserve"> </w:t>
      </w:r>
      <w:r w:rsidR="00D40096">
        <w:rPr>
          <w:rFonts w:ascii="Calibri" w:hAnsi="Calibri" w:cs="Calibri"/>
        </w:rPr>
        <w:t>Estates Officer</w:t>
      </w:r>
      <w:r w:rsidR="00157B08">
        <w:rPr>
          <w:rFonts w:ascii="Calibri" w:hAnsi="Calibri" w:cs="Calibri"/>
        </w:rPr>
        <w:t xml:space="preserve"> for an initial One Year Contract. </w:t>
      </w:r>
      <w:r w:rsidR="00B910D7" w:rsidRPr="007645C5">
        <w:rPr>
          <w:rFonts w:ascii="Calibri" w:hAnsi="Calibri" w:cs="Calibri"/>
        </w:rPr>
        <w:t xml:space="preserve"> This is a challenging but stimulating role in a town with a rich history with several surviving Scheduled Monuments and listed buildings, and a vibrant community with a can-do attitude. Challenges lie ahead, with the recovery from Covid-19 presenting uncertainties, and two large developments over the next few years set to increase the size of the town and population.</w:t>
      </w:r>
      <w:r w:rsidR="008C56C3" w:rsidRPr="007645C5">
        <w:rPr>
          <w:rFonts w:ascii="Calibri" w:hAnsi="Calibri" w:cs="Calibri"/>
        </w:rPr>
        <w:t xml:space="preserve"> This is a great opportunity for an exceptional individual to hone their skills and make a major contribution to this lovely town, twice mentioned in the </w:t>
      </w:r>
      <w:r w:rsidR="008C56C3" w:rsidRPr="007645C5">
        <w:rPr>
          <w:rFonts w:ascii="Calibri" w:hAnsi="Calibri" w:cs="Calibri"/>
          <w:i/>
          <w:iCs/>
        </w:rPr>
        <w:t>Sunday Times</w:t>
      </w:r>
      <w:r w:rsidR="008C56C3" w:rsidRPr="007645C5">
        <w:rPr>
          <w:rFonts w:ascii="Calibri" w:hAnsi="Calibri" w:cs="Calibri"/>
        </w:rPr>
        <w:t>, Best Places to Live.</w:t>
      </w:r>
    </w:p>
    <w:p w14:paraId="5A1EBDD1" w14:textId="77777777" w:rsidR="00F361C6" w:rsidRPr="007645C5" w:rsidRDefault="00FB5282" w:rsidP="00FB5282">
      <w:pPr>
        <w:spacing w:after="200" w:line="276" w:lineRule="auto"/>
        <w:jc w:val="center"/>
        <w:rPr>
          <w:rFonts w:ascii="Calibri" w:hAnsi="Calibri" w:cs="Calibri"/>
          <w:b/>
          <w:bCs/>
          <w:color w:val="0070C0"/>
          <w:sz w:val="28"/>
          <w:szCs w:val="28"/>
        </w:rPr>
      </w:pPr>
      <w:r w:rsidRPr="007645C5">
        <w:rPr>
          <w:rFonts w:ascii="Calibri" w:hAnsi="Calibri" w:cs="Calibri"/>
          <w:b/>
          <w:bCs/>
          <w:color w:val="0070C0"/>
          <w:sz w:val="28"/>
          <w:szCs w:val="28"/>
        </w:rPr>
        <w:br w:type="page"/>
      </w:r>
      <w:r w:rsidR="00F361C6" w:rsidRPr="007645C5">
        <w:rPr>
          <w:rFonts w:ascii="Calibri" w:hAnsi="Calibri" w:cs="Calibri"/>
          <w:b/>
          <w:bCs/>
          <w:color w:val="0070C0"/>
          <w:sz w:val="28"/>
          <w:szCs w:val="28"/>
        </w:rPr>
        <w:lastRenderedPageBreak/>
        <w:t>JOB DESCRIPTION</w:t>
      </w:r>
    </w:p>
    <w:p w14:paraId="6864D54A" w14:textId="4172FC31" w:rsidR="00B57F66" w:rsidRDefault="00B57F66" w:rsidP="00B57F66">
      <w:pPr>
        <w:rPr>
          <w:rFonts w:ascii="Calibri" w:hAnsi="Calibri" w:cs="Calibri"/>
          <w:b/>
          <w:bCs/>
          <w:color w:val="0070C0"/>
        </w:rPr>
      </w:pPr>
      <w:r w:rsidRPr="007645C5">
        <w:rPr>
          <w:rFonts w:ascii="Calibri" w:hAnsi="Calibri" w:cs="Calibri"/>
          <w:b/>
          <w:bCs/>
          <w:color w:val="0070C0"/>
        </w:rPr>
        <w:t>MAIN DUTIES AND RESPONSIBILITIES</w:t>
      </w:r>
    </w:p>
    <w:p w14:paraId="7341BB9D" w14:textId="3BC771BE" w:rsidR="00D40096" w:rsidRPr="00157B08" w:rsidRDefault="00D40096" w:rsidP="00B57F66">
      <w:pPr>
        <w:rPr>
          <w:rFonts w:asciiTheme="minorHAnsi" w:hAnsiTheme="minorHAnsi" w:cs="Calibri"/>
          <w:b/>
          <w:bCs/>
          <w:color w:val="0070C0"/>
        </w:rPr>
      </w:pPr>
    </w:p>
    <w:p w14:paraId="1231FE40" w14:textId="77777777" w:rsidR="00D40096" w:rsidRPr="00157B08" w:rsidRDefault="00D40096" w:rsidP="00D40096">
      <w:pPr>
        <w:rPr>
          <w:rFonts w:asciiTheme="minorHAnsi" w:hAnsiTheme="minorHAnsi"/>
        </w:rPr>
      </w:pPr>
    </w:p>
    <w:p w14:paraId="22F39AEB" w14:textId="26C42C8E" w:rsidR="00D40096" w:rsidRPr="00157B08" w:rsidRDefault="00D40096" w:rsidP="00D40096">
      <w:pPr>
        <w:rPr>
          <w:rFonts w:asciiTheme="minorHAnsi" w:hAnsiTheme="minorHAnsi"/>
        </w:rPr>
      </w:pPr>
      <w:r w:rsidRPr="00157B08">
        <w:rPr>
          <w:rFonts w:asciiTheme="minorHAnsi" w:hAnsiTheme="minorHAnsi"/>
        </w:rPr>
        <w:t xml:space="preserve">Wallingford Town Council is responsible for an unusual – probably unique – estate comprising three parks and a number of properties, most for commercial let. The parks are also Scheduled Monuments, which comes with a raft of obligations in addition to routine maintenance. All the nine properties lie within a Conservation Area, four are listed, and some belong to a Trust attached to one of the parks and run by the Council for the benefit of the Trust. It is itself the tenant of one of the nine properties available for rent. In addition it owns the Regal site which is currently due for redevelopment. All of the properties are subject to Conservation Area limitations. </w:t>
      </w:r>
    </w:p>
    <w:p w14:paraId="4EEE1AE0" w14:textId="77777777" w:rsidR="002F7C3C" w:rsidRPr="00157B08" w:rsidRDefault="002F7C3C" w:rsidP="00D40096">
      <w:pPr>
        <w:rPr>
          <w:rFonts w:asciiTheme="minorHAnsi" w:hAnsiTheme="minorHAnsi"/>
        </w:rPr>
      </w:pPr>
    </w:p>
    <w:p w14:paraId="768AEFA7" w14:textId="77777777" w:rsidR="00D40096" w:rsidRPr="00157B08" w:rsidRDefault="00D40096" w:rsidP="00D40096">
      <w:pPr>
        <w:rPr>
          <w:rFonts w:asciiTheme="minorHAnsi" w:hAnsiTheme="minorHAnsi"/>
        </w:rPr>
      </w:pPr>
      <w:r w:rsidRPr="00157B08">
        <w:rPr>
          <w:rFonts w:asciiTheme="minorHAnsi" w:hAnsiTheme="minorHAnsi"/>
        </w:rPr>
        <w:t>This estate will require focused attention to improve its contribution to the council and the town. A subcommittee has determined that a sum of around £2.5 million is required to reinstate the Scheduled Monuments and the iconic 17</w:t>
      </w:r>
      <w:r w:rsidRPr="00157B08">
        <w:rPr>
          <w:rFonts w:asciiTheme="minorHAnsi" w:hAnsiTheme="minorHAnsi"/>
          <w:vertAlign w:val="superscript"/>
        </w:rPr>
        <w:t>th</w:t>
      </w:r>
      <w:r w:rsidRPr="00157B08">
        <w:rPr>
          <w:rFonts w:asciiTheme="minorHAnsi" w:hAnsiTheme="minorHAnsi"/>
        </w:rPr>
        <w:t xml:space="preserve">-century Town Hall. </w:t>
      </w:r>
    </w:p>
    <w:p w14:paraId="4B18C20B" w14:textId="77777777" w:rsidR="00D40096" w:rsidRPr="00157B08" w:rsidRDefault="00D40096" w:rsidP="00D40096">
      <w:pPr>
        <w:rPr>
          <w:rFonts w:asciiTheme="minorHAnsi" w:hAnsiTheme="minorHAnsi"/>
        </w:rPr>
      </w:pPr>
    </w:p>
    <w:p w14:paraId="0FD8FAE3" w14:textId="25F6E17B" w:rsidR="00D40096" w:rsidRPr="00157B08" w:rsidRDefault="00D40096" w:rsidP="00D40096">
      <w:pPr>
        <w:rPr>
          <w:rFonts w:asciiTheme="minorHAnsi" w:hAnsiTheme="minorHAnsi"/>
        </w:rPr>
      </w:pPr>
      <w:r w:rsidRPr="00157B08">
        <w:rPr>
          <w:rFonts w:asciiTheme="minorHAnsi" w:hAnsiTheme="minorHAnsi"/>
        </w:rPr>
        <w:t>Situated in a beautiful Thames side location and home to nationally important monuments, Wallingford needs the attention of a dedicated, full-time Estates Manager who will work with Wallingford Town Council</w:t>
      </w:r>
      <w:r w:rsidR="002F3090">
        <w:rPr>
          <w:rFonts w:asciiTheme="minorHAnsi" w:hAnsiTheme="minorHAnsi"/>
        </w:rPr>
        <w:t>’</w:t>
      </w:r>
      <w:r w:rsidRPr="00157B08">
        <w:rPr>
          <w:rFonts w:asciiTheme="minorHAnsi" w:hAnsiTheme="minorHAnsi"/>
        </w:rPr>
        <w:t xml:space="preserve">s teams to produce a management plan for the whole estate. This will include a review of all the commercial properties to determine whether we are getting best value from our lets and devising maintenance schemes for those properties. New leases will need to be developed to reflect modern conditions, including an obligation on the tenant to report any issues to the WTC, will be needed. </w:t>
      </w:r>
    </w:p>
    <w:p w14:paraId="0A7C102D" w14:textId="77777777" w:rsidR="002F7C3C" w:rsidRPr="00157B08" w:rsidRDefault="002F7C3C" w:rsidP="00D40096">
      <w:pPr>
        <w:rPr>
          <w:rFonts w:asciiTheme="minorHAnsi" w:hAnsiTheme="minorHAnsi"/>
        </w:rPr>
      </w:pPr>
    </w:p>
    <w:p w14:paraId="121D969B" w14:textId="77777777" w:rsidR="00D40096" w:rsidRPr="00157B08" w:rsidRDefault="00D40096" w:rsidP="00D40096">
      <w:pPr>
        <w:rPr>
          <w:rFonts w:asciiTheme="minorHAnsi" w:hAnsiTheme="minorHAnsi"/>
        </w:rPr>
      </w:pPr>
      <w:r w:rsidRPr="00157B08">
        <w:rPr>
          <w:rFonts w:asciiTheme="minorHAnsi" w:hAnsiTheme="minorHAnsi"/>
        </w:rPr>
        <w:t xml:space="preserve">Equally important, a management plan is required for the parks/scheduled monuments. This will need to pay consideration to both heritage and ecological matters and produce a workable scheme </w:t>
      </w:r>
      <w:r w:rsidRPr="00157B08">
        <w:rPr>
          <w:rStyle w:val="BookTitle"/>
          <w:rFonts w:asciiTheme="minorHAnsi" w:eastAsia="SimSun" w:hAnsiTheme="minorHAnsi"/>
          <w:b w:val="0"/>
        </w:rPr>
        <w:t>to be able to manage and support the Parks team to ensure best practice in the Parks with conservation and environment in mind.</w:t>
      </w:r>
      <w:r w:rsidRPr="00157B08">
        <w:rPr>
          <w:rStyle w:val="BookTitle"/>
          <w:rFonts w:asciiTheme="minorHAnsi" w:eastAsia="SimSun" w:hAnsiTheme="minorHAnsi"/>
        </w:rPr>
        <w:t xml:space="preserve"> </w:t>
      </w:r>
      <w:r w:rsidRPr="00157B08">
        <w:rPr>
          <w:rFonts w:asciiTheme="minorHAnsi" w:hAnsiTheme="minorHAnsi"/>
        </w:rPr>
        <w:t>Wallingford Town Council has a commissioned plan for the heritage restoration of parts of the monuments in the parks, but has not yet raised the necessary monies.</w:t>
      </w:r>
    </w:p>
    <w:p w14:paraId="14277E5F" w14:textId="77777777" w:rsidR="00D40096" w:rsidRPr="00157B08" w:rsidRDefault="00D40096" w:rsidP="00D40096">
      <w:pPr>
        <w:rPr>
          <w:rFonts w:asciiTheme="minorHAnsi" w:hAnsiTheme="minorHAnsi"/>
        </w:rPr>
      </w:pPr>
    </w:p>
    <w:p w14:paraId="4A27AF9E" w14:textId="77777777" w:rsidR="00D40096" w:rsidRPr="00157B08" w:rsidRDefault="00D40096" w:rsidP="00D40096">
      <w:pPr>
        <w:rPr>
          <w:rFonts w:asciiTheme="minorHAnsi" w:hAnsiTheme="minorHAnsi"/>
        </w:rPr>
      </w:pPr>
      <w:r w:rsidRPr="00157B08">
        <w:rPr>
          <w:rFonts w:asciiTheme="minorHAnsi" w:hAnsiTheme="minorHAnsi"/>
        </w:rPr>
        <w:t>The Estates Manager should also work with other officers to identify sources of funding for investments in towns/high streets that could work for Wallingford. There have been a number in recent years, but none has been applied for.</w:t>
      </w:r>
    </w:p>
    <w:p w14:paraId="6D635BAA" w14:textId="77777777" w:rsidR="00D40096" w:rsidRPr="00157B08" w:rsidRDefault="00D40096" w:rsidP="00B57F66">
      <w:pPr>
        <w:rPr>
          <w:rFonts w:asciiTheme="minorHAnsi" w:hAnsiTheme="minorHAnsi" w:cs="Calibri"/>
          <w:b/>
          <w:bCs/>
          <w:color w:val="0070C0"/>
        </w:rPr>
      </w:pPr>
    </w:p>
    <w:p w14:paraId="7F5753F7" w14:textId="77777777" w:rsidR="00E361FD" w:rsidRPr="00157B08" w:rsidRDefault="00E361FD" w:rsidP="00B57F66">
      <w:pPr>
        <w:rPr>
          <w:rFonts w:asciiTheme="minorHAnsi" w:hAnsiTheme="minorHAnsi" w:cs="Calibri"/>
          <w:b/>
          <w:bCs/>
          <w:color w:val="0070C0"/>
        </w:rPr>
      </w:pPr>
    </w:p>
    <w:p w14:paraId="11E280BE" w14:textId="77777777" w:rsidR="00100665" w:rsidRPr="00157B08" w:rsidRDefault="00100665" w:rsidP="00100665">
      <w:pPr>
        <w:rPr>
          <w:rFonts w:asciiTheme="minorHAnsi" w:hAnsiTheme="minorHAnsi" w:cs="Calibri"/>
          <w:b/>
          <w:bCs/>
          <w:color w:val="0070C0"/>
          <w:sz w:val="28"/>
          <w:szCs w:val="28"/>
        </w:rPr>
      </w:pPr>
      <w:r w:rsidRPr="00157B08">
        <w:rPr>
          <w:rFonts w:asciiTheme="minorHAnsi" w:hAnsiTheme="minorHAnsi" w:cs="Calibri"/>
          <w:b/>
          <w:bCs/>
          <w:color w:val="0070C0"/>
          <w:sz w:val="28"/>
          <w:szCs w:val="28"/>
        </w:rPr>
        <w:t>Specific Responsibilities</w:t>
      </w:r>
    </w:p>
    <w:p w14:paraId="3971A3F5" w14:textId="77777777" w:rsidR="00100665" w:rsidRPr="00157B08" w:rsidRDefault="00100665" w:rsidP="00100665">
      <w:pPr>
        <w:rPr>
          <w:rFonts w:asciiTheme="minorHAnsi" w:hAnsiTheme="minorHAnsi" w:cs="Calibri"/>
          <w:b/>
          <w:bCs/>
          <w:color w:val="0070C0"/>
        </w:rPr>
      </w:pPr>
    </w:p>
    <w:p w14:paraId="2AF10DBC" w14:textId="77777777" w:rsidR="002F7C3C" w:rsidRPr="004F663F" w:rsidRDefault="002F7C3C" w:rsidP="002F7C3C">
      <w:pPr>
        <w:rPr>
          <w:rFonts w:asciiTheme="minorHAnsi" w:hAnsiTheme="minorHAnsi"/>
        </w:rPr>
      </w:pPr>
      <w:r w:rsidRPr="004F663F">
        <w:rPr>
          <w:rFonts w:asciiTheme="minorHAnsi" w:hAnsiTheme="minorHAnsi"/>
        </w:rPr>
        <w:t>As Estates Officer, you'll need to:</w:t>
      </w:r>
    </w:p>
    <w:p w14:paraId="7CA8AE20"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develop a management plan for the estate, comprising of heritage parks and buildings within a Conservation Area, to include best practice management for the parks in conservation and environmental terms, and a review of the rental arrangements of the rentable properties to achieve best value</w:t>
      </w:r>
    </w:p>
    <w:p w14:paraId="6E2CF0BE"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organise condition surveys for all council property, with reports and recommendations</w:t>
      </w:r>
    </w:p>
    <w:p w14:paraId="4D1C9140"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lastRenderedPageBreak/>
        <w:t>organise repairs and maintenance on a rolling basis</w:t>
      </w:r>
    </w:p>
    <w:p w14:paraId="5BFD1133"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project-manage buildings and renovations</w:t>
      </w:r>
    </w:p>
    <w:p w14:paraId="1689C046"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plan, commission and manage the work of contractors</w:t>
      </w:r>
    </w:p>
    <w:p w14:paraId="3DA202BD"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carry out financial planning for a project and control the budget</w:t>
      </w:r>
    </w:p>
    <w:p w14:paraId="0B4FE72D"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bCs/>
          <w:iCs/>
        </w:rPr>
        <w:t xml:space="preserve">have previous </w:t>
      </w:r>
      <w:r w:rsidRPr="004F663F">
        <w:rPr>
          <w:rFonts w:asciiTheme="minorHAnsi" w:hAnsiTheme="minorHAnsi"/>
          <w:bCs/>
          <w:iCs/>
        </w:rPr>
        <w:tab/>
        <w:t>experience with grant bids</w:t>
      </w:r>
    </w:p>
    <w:p w14:paraId="13646D03"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manage contractors employed for a specific purpose, such as tree surgeons or building services engineers</w:t>
      </w:r>
    </w:p>
    <w:p w14:paraId="0EB6C065"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deal with contracts for various aspects of the estate</w:t>
      </w:r>
    </w:p>
    <w:p w14:paraId="13FF8DEE"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manage staff and any volunteers</w:t>
      </w:r>
    </w:p>
    <w:p w14:paraId="4DF48F85"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foster a collaborative working approach, with internal or external staff</w:t>
      </w:r>
    </w:p>
    <w:p w14:paraId="3A32B3AA"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work with Town Clerk to keep them up to date on developments or potential issues</w:t>
      </w:r>
    </w:p>
    <w:p w14:paraId="46234C23" w14:textId="77777777" w:rsidR="002F7C3C" w:rsidRPr="004F663F" w:rsidRDefault="002F7C3C" w:rsidP="002F7C3C">
      <w:pPr>
        <w:pStyle w:val="ListParagraph"/>
        <w:numPr>
          <w:ilvl w:val="0"/>
          <w:numId w:val="8"/>
        </w:numPr>
        <w:jc w:val="both"/>
        <w:rPr>
          <w:rFonts w:asciiTheme="minorHAnsi" w:hAnsiTheme="minorHAnsi"/>
        </w:rPr>
      </w:pPr>
      <w:r w:rsidRPr="004F663F">
        <w:rPr>
          <w:rFonts w:asciiTheme="minorHAnsi" w:hAnsiTheme="minorHAnsi"/>
        </w:rPr>
        <w:t>keep up to date with legislation and regulations that affect the estate</w:t>
      </w:r>
    </w:p>
    <w:p w14:paraId="749455D6" w14:textId="045201A6" w:rsidR="00100665" w:rsidRPr="004F663F" w:rsidRDefault="002F7C3C" w:rsidP="00100665">
      <w:pPr>
        <w:pStyle w:val="ListParagraph"/>
        <w:numPr>
          <w:ilvl w:val="0"/>
          <w:numId w:val="8"/>
        </w:numPr>
        <w:jc w:val="both"/>
        <w:rPr>
          <w:rFonts w:asciiTheme="minorHAnsi" w:hAnsiTheme="minorHAnsi"/>
        </w:rPr>
      </w:pPr>
      <w:r w:rsidRPr="004F663F">
        <w:rPr>
          <w:rFonts w:asciiTheme="minorHAnsi" w:hAnsiTheme="minorHAnsi"/>
        </w:rPr>
        <w:t>contribute with marketing activities - this will often include social media communication aimed at building a positive image, improving public perception and encouraging community engagement.</w:t>
      </w:r>
    </w:p>
    <w:p w14:paraId="1A823C41" w14:textId="77777777" w:rsidR="00100665" w:rsidRPr="007645C5" w:rsidRDefault="00100665" w:rsidP="00100665">
      <w:pPr>
        <w:pStyle w:val="ListParagraph"/>
        <w:rPr>
          <w:rFonts w:ascii="Calibri" w:hAnsi="Calibri" w:cs="Calibri"/>
        </w:rPr>
      </w:pPr>
    </w:p>
    <w:p w14:paraId="114E3839" w14:textId="77777777" w:rsidR="00100665" w:rsidRPr="007645C5" w:rsidRDefault="00100665" w:rsidP="00100665">
      <w:pPr>
        <w:ind w:left="720"/>
        <w:jc w:val="both"/>
        <w:rPr>
          <w:rFonts w:ascii="Calibri" w:hAnsi="Calibri" w:cs="Calibri"/>
        </w:rPr>
      </w:pPr>
    </w:p>
    <w:p w14:paraId="00CF9570" w14:textId="77777777" w:rsidR="00100665" w:rsidRPr="007645C5" w:rsidRDefault="00100665" w:rsidP="00100665">
      <w:pPr>
        <w:jc w:val="both"/>
        <w:rPr>
          <w:rFonts w:ascii="Calibri" w:hAnsi="Calibri" w:cs="Calibri"/>
          <w:b/>
          <w:bCs/>
          <w:color w:val="0070C0"/>
          <w:sz w:val="28"/>
          <w:szCs w:val="28"/>
        </w:rPr>
      </w:pPr>
      <w:r w:rsidRPr="007645C5">
        <w:rPr>
          <w:rFonts w:ascii="Calibri" w:hAnsi="Calibri" w:cs="Calibri"/>
          <w:b/>
          <w:bCs/>
          <w:color w:val="0070C0"/>
          <w:sz w:val="28"/>
          <w:szCs w:val="28"/>
        </w:rPr>
        <w:t>Staff responsibilities</w:t>
      </w:r>
    </w:p>
    <w:p w14:paraId="36A49C0A" w14:textId="77777777" w:rsidR="00100665" w:rsidRPr="007645C5" w:rsidRDefault="00100665" w:rsidP="009B0781">
      <w:pPr>
        <w:ind w:left="720"/>
        <w:jc w:val="both"/>
        <w:rPr>
          <w:rFonts w:ascii="Calibri" w:hAnsi="Calibri" w:cs="Calibri"/>
        </w:rPr>
      </w:pPr>
    </w:p>
    <w:p w14:paraId="640307DE" w14:textId="0FDACFF2"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manage </w:t>
      </w:r>
      <w:r w:rsidR="002F7C3C">
        <w:rPr>
          <w:rFonts w:ascii="Calibri" w:hAnsi="Calibri" w:cs="Calibri"/>
        </w:rPr>
        <w:t>the Grounds</w:t>
      </w:r>
      <w:r w:rsidRPr="007645C5">
        <w:rPr>
          <w:rFonts w:ascii="Calibri" w:hAnsi="Calibri" w:cs="Calibri"/>
        </w:rPr>
        <w:t xml:space="preserve"> staff as their line manager in keeping with the policies of the Council. This includes the supervision </w:t>
      </w:r>
      <w:r w:rsidR="002F7C3C">
        <w:rPr>
          <w:rFonts w:ascii="Calibri" w:hAnsi="Calibri" w:cs="Calibri"/>
        </w:rPr>
        <w:t xml:space="preserve">of land management in keeping with the heritage sites. </w:t>
      </w:r>
    </w:p>
    <w:p w14:paraId="6351CBF4" w14:textId="77777777" w:rsidR="00100665" w:rsidRPr="007645C5" w:rsidRDefault="00100665" w:rsidP="009B0781">
      <w:pPr>
        <w:ind w:left="720"/>
        <w:jc w:val="both"/>
        <w:rPr>
          <w:rFonts w:ascii="Calibri" w:hAnsi="Calibri" w:cs="Calibri"/>
        </w:rPr>
      </w:pPr>
    </w:p>
    <w:p w14:paraId="540A3697"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ensure the effective delegation and allocation of responsibilities and activities to members of staff.</w:t>
      </w:r>
    </w:p>
    <w:p w14:paraId="26DD2EBA" w14:textId="77777777" w:rsidR="00100665" w:rsidRPr="007645C5" w:rsidRDefault="00100665" w:rsidP="009B0781">
      <w:pPr>
        <w:ind w:left="720"/>
        <w:jc w:val="both"/>
        <w:rPr>
          <w:rFonts w:ascii="Calibri" w:hAnsi="Calibri" w:cs="Calibri"/>
        </w:rPr>
      </w:pPr>
    </w:p>
    <w:p w14:paraId="0E565051"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ensure the appropriate training of staff and updating of skills to match their responsibilities and duties in the light of annual appraisals and personal development plans. </w:t>
      </w:r>
    </w:p>
    <w:p w14:paraId="2053F67D" w14:textId="77777777" w:rsidR="00100665" w:rsidRPr="007645C5" w:rsidRDefault="00100665" w:rsidP="009B0781">
      <w:pPr>
        <w:ind w:left="720"/>
        <w:jc w:val="both"/>
        <w:rPr>
          <w:rFonts w:ascii="Calibri" w:hAnsi="Calibri" w:cs="Calibri"/>
        </w:rPr>
      </w:pPr>
    </w:p>
    <w:p w14:paraId="31761103" w14:textId="77777777" w:rsidR="00100665" w:rsidRPr="007645C5" w:rsidRDefault="00100665" w:rsidP="00100665">
      <w:pPr>
        <w:jc w:val="both"/>
        <w:rPr>
          <w:rFonts w:ascii="Calibri" w:hAnsi="Calibri" w:cs="Calibri"/>
        </w:rPr>
      </w:pPr>
    </w:p>
    <w:p w14:paraId="186B99A7" w14:textId="77777777" w:rsidR="00100665" w:rsidRPr="007645C5" w:rsidRDefault="00100665" w:rsidP="00100665">
      <w:pPr>
        <w:jc w:val="both"/>
        <w:rPr>
          <w:rFonts w:ascii="Calibri" w:hAnsi="Calibri" w:cs="Calibri"/>
          <w:b/>
          <w:bCs/>
          <w:color w:val="0070C0"/>
          <w:sz w:val="28"/>
          <w:szCs w:val="28"/>
        </w:rPr>
      </w:pPr>
      <w:r w:rsidRPr="007645C5">
        <w:rPr>
          <w:rFonts w:ascii="Calibri" w:hAnsi="Calibri" w:cs="Calibri"/>
          <w:b/>
          <w:bCs/>
          <w:color w:val="0070C0"/>
          <w:sz w:val="28"/>
          <w:szCs w:val="28"/>
        </w:rPr>
        <w:t>Statutory responsibilities</w:t>
      </w:r>
    </w:p>
    <w:p w14:paraId="72F25E5A" w14:textId="77777777" w:rsidR="00100665" w:rsidRPr="007645C5" w:rsidRDefault="00100665" w:rsidP="00100665">
      <w:pPr>
        <w:jc w:val="both"/>
        <w:rPr>
          <w:rFonts w:ascii="Calibri" w:hAnsi="Calibri" w:cs="Calibri"/>
        </w:rPr>
      </w:pPr>
    </w:p>
    <w:p w14:paraId="571A95DC"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ensure that statutory and other provisions governing or affecting the running of the Council are observed.</w:t>
      </w:r>
    </w:p>
    <w:p w14:paraId="7095EE36" w14:textId="77777777" w:rsidR="00265425" w:rsidRPr="007645C5" w:rsidRDefault="00265425" w:rsidP="00265425">
      <w:pPr>
        <w:ind w:left="720"/>
        <w:jc w:val="both"/>
        <w:rPr>
          <w:rFonts w:ascii="Calibri" w:hAnsi="Calibri" w:cs="Calibri"/>
        </w:rPr>
      </w:pPr>
    </w:p>
    <w:p w14:paraId="55E94200" w14:textId="7231EDB4" w:rsidR="00265425" w:rsidRPr="007645C5" w:rsidRDefault="00265425" w:rsidP="009B0781">
      <w:pPr>
        <w:numPr>
          <w:ilvl w:val="0"/>
          <w:numId w:val="3"/>
        </w:numPr>
        <w:ind w:hanging="720"/>
        <w:jc w:val="both"/>
        <w:rPr>
          <w:rFonts w:ascii="Calibri" w:hAnsi="Calibri" w:cs="Calibri"/>
        </w:rPr>
      </w:pPr>
      <w:r w:rsidRPr="007645C5">
        <w:rPr>
          <w:rFonts w:ascii="Calibri" w:hAnsi="Calibri" w:cs="Calibri"/>
        </w:rPr>
        <w:t>To advise the Council in relation to its legal obligation</w:t>
      </w:r>
      <w:r w:rsidR="002015E3" w:rsidRPr="007645C5">
        <w:rPr>
          <w:rFonts w:ascii="Calibri" w:hAnsi="Calibri" w:cs="Calibri"/>
        </w:rPr>
        <w:t xml:space="preserve">s, in relation to </w:t>
      </w:r>
      <w:r w:rsidR="004F663F">
        <w:rPr>
          <w:rFonts w:ascii="Calibri" w:hAnsi="Calibri" w:cs="Calibri"/>
        </w:rPr>
        <w:t xml:space="preserve">Heritage, Conservation and Environment and ensuring all risk assessments are kept up to date. </w:t>
      </w:r>
    </w:p>
    <w:p w14:paraId="001BE975" w14:textId="77777777" w:rsidR="00100665" w:rsidRPr="007645C5" w:rsidRDefault="00100665" w:rsidP="009B0781">
      <w:pPr>
        <w:ind w:left="720"/>
        <w:jc w:val="both"/>
        <w:rPr>
          <w:rFonts w:ascii="Calibri" w:hAnsi="Calibri" w:cs="Calibri"/>
        </w:rPr>
      </w:pPr>
    </w:p>
    <w:p w14:paraId="7A1E0C02" w14:textId="77777777" w:rsidR="00100665" w:rsidRPr="007645C5" w:rsidRDefault="00100665" w:rsidP="00100665">
      <w:pPr>
        <w:rPr>
          <w:rFonts w:ascii="Calibri" w:hAnsi="Calibri" w:cs="Calibri"/>
          <w:b/>
          <w:bCs/>
        </w:rPr>
      </w:pPr>
    </w:p>
    <w:p w14:paraId="14A9147E" w14:textId="5C95CCFB" w:rsidR="001D7F13" w:rsidRPr="004F663F" w:rsidRDefault="00100665" w:rsidP="004F663F">
      <w:pPr>
        <w:rPr>
          <w:rFonts w:ascii="Calibri" w:hAnsi="Calibri" w:cs="Calibri"/>
          <w:b/>
          <w:bCs/>
          <w:color w:val="0070C0"/>
          <w:sz w:val="28"/>
          <w:szCs w:val="28"/>
        </w:rPr>
      </w:pPr>
      <w:r w:rsidRPr="007645C5">
        <w:rPr>
          <w:rFonts w:ascii="Calibri" w:hAnsi="Calibri" w:cs="Calibri"/>
          <w:b/>
          <w:bCs/>
          <w:color w:val="0070C0"/>
          <w:sz w:val="28"/>
          <w:szCs w:val="28"/>
        </w:rPr>
        <w:t>Financial responsibilities</w:t>
      </w:r>
      <w:r w:rsidR="001D7F13" w:rsidRPr="007645C5">
        <w:rPr>
          <w:rFonts w:ascii="Calibri" w:hAnsi="Calibri" w:cs="Calibri"/>
        </w:rPr>
        <w:br/>
      </w:r>
    </w:p>
    <w:p w14:paraId="2C865068" w14:textId="00D98DBC" w:rsidR="001D7F13" w:rsidRDefault="001D7F13" w:rsidP="001D7F13">
      <w:pPr>
        <w:numPr>
          <w:ilvl w:val="0"/>
          <w:numId w:val="3"/>
        </w:numPr>
        <w:ind w:hanging="720"/>
        <w:jc w:val="both"/>
        <w:rPr>
          <w:rFonts w:ascii="Calibri" w:hAnsi="Calibri" w:cs="Calibri"/>
        </w:rPr>
      </w:pPr>
      <w:r w:rsidRPr="007645C5">
        <w:rPr>
          <w:rFonts w:ascii="Calibri" w:hAnsi="Calibri" w:cs="Calibri"/>
        </w:rPr>
        <w:t>To ensure that</w:t>
      </w:r>
      <w:r w:rsidR="002F7C3C">
        <w:rPr>
          <w:rFonts w:ascii="Calibri" w:hAnsi="Calibri" w:cs="Calibri"/>
        </w:rPr>
        <w:t xml:space="preserve"> expenditure is in line with </w:t>
      </w:r>
      <w:r w:rsidRPr="007645C5">
        <w:rPr>
          <w:rFonts w:ascii="Calibri" w:hAnsi="Calibri" w:cs="Calibri"/>
        </w:rPr>
        <w:t>the Council’s annual budget and managed in accordance with the relevant local authority framework.</w:t>
      </w:r>
    </w:p>
    <w:p w14:paraId="351F212A" w14:textId="0648271F" w:rsidR="000A72F4" w:rsidRDefault="000A72F4" w:rsidP="000A72F4">
      <w:pPr>
        <w:jc w:val="both"/>
        <w:rPr>
          <w:rFonts w:ascii="Calibri" w:hAnsi="Calibri" w:cs="Calibri"/>
        </w:rPr>
      </w:pPr>
    </w:p>
    <w:p w14:paraId="19118D98" w14:textId="401FEE3F" w:rsidR="000A72F4" w:rsidRPr="000A72F4" w:rsidRDefault="000A72F4" w:rsidP="000A72F4">
      <w:pPr>
        <w:pStyle w:val="ListParagraph"/>
        <w:numPr>
          <w:ilvl w:val="0"/>
          <w:numId w:val="3"/>
        </w:numPr>
        <w:ind w:hanging="720"/>
        <w:jc w:val="both"/>
        <w:rPr>
          <w:rFonts w:ascii="Calibri" w:hAnsi="Calibri" w:cs="Calibri"/>
        </w:rPr>
      </w:pPr>
      <w:r w:rsidRPr="000A72F4">
        <w:rPr>
          <w:rFonts w:ascii="Calibri" w:hAnsi="Calibri" w:cs="Calibri"/>
        </w:rPr>
        <w:lastRenderedPageBreak/>
        <w:t>To ensure the Town Council</w:t>
      </w:r>
      <w:r w:rsidR="002F3090">
        <w:rPr>
          <w:rFonts w:ascii="Calibri" w:hAnsi="Calibri" w:cs="Calibri"/>
        </w:rPr>
        <w:t>’</w:t>
      </w:r>
      <w:r w:rsidRPr="000A72F4">
        <w:rPr>
          <w:rFonts w:ascii="Calibri" w:hAnsi="Calibri" w:cs="Calibri"/>
        </w:rPr>
        <w:t xml:space="preserve">s Financial Regulations are followed in accordance with budget limits and public procurement. </w:t>
      </w:r>
    </w:p>
    <w:p w14:paraId="20241835" w14:textId="77777777" w:rsidR="00100665" w:rsidRPr="007645C5" w:rsidRDefault="00100665" w:rsidP="00100665">
      <w:pPr>
        <w:ind w:left="720"/>
        <w:jc w:val="both"/>
        <w:rPr>
          <w:rFonts w:ascii="Calibri" w:hAnsi="Calibri" w:cs="Calibri"/>
        </w:rPr>
      </w:pPr>
    </w:p>
    <w:p w14:paraId="0BE0FC77" w14:textId="77777777" w:rsidR="00157B08" w:rsidRDefault="00157B08" w:rsidP="00100665">
      <w:pPr>
        <w:rPr>
          <w:rFonts w:ascii="Calibri" w:hAnsi="Calibri" w:cs="Calibri"/>
          <w:b/>
          <w:bCs/>
          <w:color w:val="0070C0"/>
          <w:sz w:val="28"/>
          <w:szCs w:val="28"/>
        </w:rPr>
      </w:pPr>
    </w:p>
    <w:p w14:paraId="17A89E50" w14:textId="323A9132" w:rsidR="00100665" w:rsidRPr="007645C5" w:rsidRDefault="00100665" w:rsidP="00100665">
      <w:pPr>
        <w:rPr>
          <w:rFonts w:ascii="Calibri" w:hAnsi="Calibri" w:cs="Calibri"/>
          <w:b/>
          <w:bCs/>
          <w:color w:val="0070C0"/>
          <w:sz w:val="28"/>
          <w:szCs w:val="28"/>
        </w:rPr>
      </w:pPr>
      <w:r w:rsidRPr="007645C5">
        <w:rPr>
          <w:rFonts w:ascii="Calibri" w:hAnsi="Calibri" w:cs="Calibri"/>
          <w:b/>
          <w:bCs/>
          <w:color w:val="0070C0"/>
          <w:sz w:val="28"/>
          <w:szCs w:val="28"/>
        </w:rPr>
        <w:t>Asset management responsibilities</w:t>
      </w:r>
    </w:p>
    <w:p w14:paraId="3ACE1D22" w14:textId="77777777" w:rsidR="00100665" w:rsidRPr="007645C5" w:rsidRDefault="00100665" w:rsidP="00100665">
      <w:pPr>
        <w:rPr>
          <w:rFonts w:ascii="Calibri" w:hAnsi="Calibri" w:cs="Calibri"/>
          <w:b/>
          <w:bCs/>
        </w:rPr>
      </w:pPr>
    </w:p>
    <w:p w14:paraId="28446608" w14:textId="58E8FEAA" w:rsidR="000A7CA6" w:rsidRPr="004F663F" w:rsidRDefault="00100665" w:rsidP="004F663F">
      <w:pPr>
        <w:pStyle w:val="ListParagraph"/>
        <w:numPr>
          <w:ilvl w:val="0"/>
          <w:numId w:val="3"/>
        </w:numPr>
        <w:ind w:hanging="720"/>
        <w:jc w:val="both"/>
        <w:rPr>
          <w:rFonts w:ascii="Calibri" w:hAnsi="Calibri" w:cs="Calibri"/>
        </w:rPr>
      </w:pPr>
      <w:r w:rsidRPr="004F663F">
        <w:rPr>
          <w:rFonts w:ascii="Calibri" w:hAnsi="Calibri" w:cs="Calibri"/>
        </w:rPr>
        <w:t xml:space="preserve">To </w:t>
      </w:r>
      <w:r w:rsidR="009B0781" w:rsidRPr="004F663F">
        <w:rPr>
          <w:rFonts w:ascii="Calibri" w:hAnsi="Calibri" w:cs="Calibri"/>
        </w:rPr>
        <w:t xml:space="preserve">oversee </w:t>
      </w:r>
      <w:r w:rsidRPr="004F663F">
        <w:rPr>
          <w:rFonts w:ascii="Calibri" w:hAnsi="Calibri" w:cs="Calibri"/>
        </w:rPr>
        <w:t>the Council’s property portfolio which include commercial property, residential property, listed buildings, scheduled/listed monuments and open spac</w:t>
      </w:r>
      <w:r w:rsidR="001D7F13" w:rsidRPr="004F663F">
        <w:rPr>
          <w:rFonts w:ascii="Calibri" w:hAnsi="Calibri" w:cs="Calibri"/>
        </w:rPr>
        <w:t>es within our conservation area, and to</w:t>
      </w:r>
      <w:r w:rsidRPr="004F663F">
        <w:rPr>
          <w:rFonts w:ascii="Calibri" w:hAnsi="Calibri" w:cs="Calibri"/>
        </w:rPr>
        <w:t xml:space="preserve"> ensure that appropriate security arrangements are in plac</w:t>
      </w:r>
      <w:r w:rsidR="000A7CA6" w:rsidRPr="004F663F">
        <w:rPr>
          <w:rFonts w:ascii="Calibri" w:hAnsi="Calibri" w:cs="Calibri"/>
        </w:rPr>
        <w:t>e for all Town Council assets</w:t>
      </w:r>
      <w:r w:rsidR="00265425" w:rsidRPr="004F663F">
        <w:rPr>
          <w:rFonts w:ascii="Calibri" w:hAnsi="Calibri" w:cs="Calibri"/>
        </w:rPr>
        <w:t>.</w:t>
      </w:r>
    </w:p>
    <w:p w14:paraId="2ECCC7B6" w14:textId="77777777" w:rsidR="004F663F" w:rsidRDefault="004F663F" w:rsidP="004F663F">
      <w:pPr>
        <w:rPr>
          <w:rFonts w:ascii="Calibri" w:hAnsi="Calibri" w:cs="Calibri"/>
        </w:rPr>
      </w:pPr>
    </w:p>
    <w:p w14:paraId="65A72A87" w14:textId="1423DA46" w:rsidR="00100665" w:rsidRPr="004F663F" w:rsidRDefault="00100665" w:rsidP="004F663F">
      <w:pPr>
        <w:pStyle w:val="ListParagraph"/>
        <w:numPr>
          <w:ilvl w:val="0"/>
          <w:numId w:val="3"/>
        </w:numPr>
        <w:ind w:hanging="720"/>
        <w:rPr>
          <w:rFonts w:ascii="Calibri" w:hAnsi="Calibri" w:cs="Calibri"/>
        </w:rPr>
      </w:pPr>
      <w:r w:rsidRPr="004F663F">
        <w:rPr>
          <w:rFonts w:ascii="Calibri" w:hAnsi="Calibri" w:cs="Calibri"/>
        </w:rPr>
        <w:t xml:space="preserve">To </w:t>
      </w:r>
      <w:r w:rsidR="00265425" w:rsidRPr="004F663F">
        <w:rPr>
          <w:rFonts w:ascii="Calibri" w:hAnsi="Calibri" w:cs="Calibri"/>
        </w:rPr>
        <w:t xml:space="preserve">ensure that the Council has a programme </w:t>
      </w:r>
      <w:r w:rsidRPr="004F663F">
        <w:rPr>
          <w:rFonts w:ascii="Calibri" w:hAnsi="Calibri" w:cs="Calibri"/>
        </w:rPr>
        <w:t>of planned preventative maintenance for all Town Council properties.</w:t>
      </w:r>
    </w:p>
    <w:p w14:paraId="342D44E2" w14:textId="77777777" w:rsidR="000A7CA6" w:rsidRPr="007645C5" w:rsidRDefault="000A7CA6" w:rsidP="00100665">
      <w:pPr>
        <w:rPr>
          <w:rFonts w:ascii="Calibri" w:hAnsi="Calibri" w:cs="Calibri"/>
          <w:b/>
          <w:bCs/>
          <w:color w:val="0070C0"/>
        </w:rPr>
      </w:pPr>
    </w:p>
    <w:p w14:paraId="38945F6C" w14:textId="77777777" w:rsidR="00100665" w:rsidRPr="007645C5" w:rsidRDefault="00100665" w:rsidP="00100665">
      <w:pPr>
        <w:rPr>
          <w:rFonts w:ascii="Calibri" w:hAnsi="Calibri" w:cs="Calibri"/>
          <w:b/>
          <w:bCs/>
          <w:color w:val="0070C0"/>
          <w:sz w:val="28"/>
          <w:szCs w:val="28"/>
        </w:rPr>
      </w:pPr>
      <w:r w:rsidRPr="007645C5">
        <w:rPr>
          <w:rFonts w:ascii="Calibri" w:hAnsi="Calibri" w:cs="Calibri"/>
          <w:b/>
          <w:bCs/>
          <w:color w:val="0070C0"/>
          <w:sz w:val="28"/>
          <w:szCs w:val="28"/>
        </w:rPr>
        <w:t>Administrative responsibilities</w:t>
      </w:r>
    </w:p>
    <w:p w14:paraId="2F1D8FF9" w14:textId="77777777" w:rsidR="00100665" w:rsidRPr="007645C5" w:rsidRDefault="00100665" w:rsidP="00100665">
      <w:pPr>
        <w:rPr>
          <w:rFonts w:ascii="Calibri" w:hAnsi="Calibri" w:cs="Calibri"/>
          <w:color w:val="0070C0"/>
        </w:rPr>
      </w:pPr>
    </w:p>
    <w:p w14:paraId="6BEC111B" w14:textId="77777777" w:rsidR="00100665" w:rsidRPr="007645C5" w:rsidRDefault="00100665" w:rsidP="009B0781">
      <w:pPr>
        <w:ind w:left="720"/>
        <w:jc w:val="both"/>
        <w:rPr>
          <w:rFonts w:ascii="Calibri" w:hAnsi="Calibri" w:cs="Calibri"/>
        </w:rPr>
      </w:pPr>
    </w:p>
    <w:p w14:paraId="5A591A84" w14:textId="4CD8503E"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ensure the efficient running of the Town Council </w:t>
      </w:r>
      <w:r w:rsidR="002F7C3C">
        <w:rPr>
          <w:rFonts w:ascii="Calibri" w:hAnsi="Calibri" w:cs="Calibri"/>
        </w:rPr>
        <w:t>properties</w:t>
      </w:r>
      <w:r w:rsidRPr="007645C5">
        <w:rPr>
          <w:rFonts w:ascii="Calibri" w:hAnsi="Calibri" w:cs="Calibri"/>
        </w:rPr>
        <w:t>, reviewing and monitoring systems, processes and procedures and updating where appropriate, making best use of appropriate information technology.</w:t>
      </w:r>
    </w:p>
    <w:p w14:paraId="275B0E66" w14:textId="77777777" w:rsidR="00100665" w:rsidRPr="007645C5" w:rsidRDefault="00100665" w:rsidP="009B0781">
      <w:pPr>
        <w:ind w:left="720"/>
        <w:jc w:val="both"/>
        <w:rPr>
          <w:rFonts w:ascii="Calibri" w:hAnsi="Calibri" w:cs="Calibri"/>
        </w:rPr>
      </w:pPr>
    </w:p>
    <w:p w14:paraId="6B442DBA" w14:textId="5163882B"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attend </w:t>
      </w:r>
      <w:r w:rsidR="00265425" w:rsidRPr="007645C5">
        <w:rPr>
          <w:rFonts w:ascii="Calibri" w:hAnsi="Calibri" w:cs="Calibri"/>
        </w:rPr>
        <w:t>meetings of the Council and</w:t>
      </w:r>
      <w:r w:rsidRPr="007645C5">
        <w:rPr>
          <w:rFonts w:ascii="Calibri" w:hAnsi="Calibri" w:cs="Calibri"/>
        </w:rPr>
        <w:t xml:space="preserve"> meetings of its committees and sub-committees </w:t>
      </w:r>
      <w:r w:rsidR="00265425" w:rsidRPr="007645C5">
        <w:rPr>
          <w:rFonts w:ascii="Calibri" w:hAnsi="Calibri" w:cs="Calibri"/>
        </w:rPr>
        <w:t xml:space="preserve">as necessary, </w:t>
      </w:r>
      <w:r w:rsidRPr="007645C5">
        <w:rPr>
          <w:rFonts w:ascii="Calibri" w:hAnsi="Calibri" w:cs="Calibri"/>
        </w:rPr>
        <w:t xml:space="preserve">and </w:t>
      </w:r>
      <w:r w:rsidR="002F7C3C">
        <w:rPr>
          <w:rFonts w:ascii="Calibri" w:hAnsi="Calibri" w:cs="Calibri"/>
        </w:rPr>
        <w:t>provide written and verbal reports as required.</w:t>
      </w:r>
      <w:r w:rsidRPr="007645C5">
        <w:rPr>
          <w:rFonts w:ascii="Calibri" w:hAnsi="Calibri" w:cs="Calibri"/>
        </w:rPr>
        <w:t xml:space="preserve">  </w:t>
      </w:r>
    </w:p>
    <w:p w14:paraId="319B2E22" w14:textId="77777777" w:rsidR="00100665" w:rsidRPr="007645C5" w:rsidRDefault="00100665" w:rsidP="009B0781">
      <w:pPr>
        <w:ind w:left="720"/>
        <w:jc w:val="both"/>
        <w:rPr>
          <w:rFonts w:ascii="Calibri" w:hAnsi="Calibri" w:cs="Calibri"/>
        </w:rPr>
      </w:pPr>
    </w:p>
    <w:p w14:paraId="2945A80B"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study reports and other data on activities of the Council and on matters bearing on those activities. Where appropriate, to discuss such matters with specialists in particular fields and to produce reports for circulation and discussion by the Council.</w:t>
      </w:r>
    </w:p>
    <w:p w14:paraId="704C71BB" w14:textId="77777777" w:rsidR="00100665" w:rsidRPr="007645C5" w:rsidRDefault="00100665" w:rsidP="009B0781">
      <w:pPr>
        <w:ind w:left="720"/>
        <w:jc w:val="both"/>
        <w:rPr>
          <w:rFonts w:ascii="Calibri" w:hAnsi="Calibri" w:cs="Calibri"/>
        </w:rPr>
      </w:pPr>
    </w:p>
    <w:p w14:paraId="3FB3F491"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recommend the Council to obtain external specialist advice when appropriate and to ensure that the advice is placed before the Council to assist members in making decisions.</w:t>
      </w:r>
    </w:p>
    <w:p w14:paraId="75BA2C39" w14:textId="77777777" w:rsidR="00100665" w:rsidRPr="007645C5" w:rsidRDefault="00100665" w:rsidP="009B0781">
      <w:pPr>
        <w:ind w:left="720"/>
        <w:jc w:val="both"/>
        <w:rPr>
          <w:rFonts w:ascii="Calibri" w:hAnsi="Calibri" w:cs="Calibri"/>
        </w:rPr>
      </w:pPr>
    </w:p>
    <w:p w14:paraId="023F86D7" w14:textId="698F355B"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draw up both on his/her own initiative and as a result of suggestions by </w:t>
      </w:r>
      <w:r w:rsidR="001D6592">
        <w:rPr>
          <w:rFonts w:ascii="Calibri" w:hAnsi="Calibri" w:cs="Calibri"/>
        </w:rPr>
        <w:t>c</w:t>
      </w:r>
      <w:r w:rsidR="001D6592" w:rsidRPr="007645C5">
        <w:rPr>
          <w:rFonts w:ascii="Calibri" w:hAnsi="Calibri" w:cs="Calibri"/>
        </w:rPr>
        <w:t>ouncillors’</w:t>
      </w:r>
      <w:r w:rsidRPr="007645C5">
        <w:rPr>
          <w:rFonts w:ascii="Calibri" w:hAnsi="Calibri" w:cs="Calibri"/>
        </w:rPr>
        <w:t xml:space="preserve"> proposals for consideration by the Council and to advise on practicability and likely effects of specific courses of action.</w:t>
      </w:r>
    </w:p>
    <w:p w14:paraId="5A248A72" w14:textId="77777777" w:rsidR="00100665" w:rsidRPr="007645C5" w:rsidRDefault="00100665" w:rsidP="009B0781">
      <w:pPr>
        <w:ind w:left="720"/>
        <w:jc w:val="both"/>
        <w:rPr>
          <w:rFonts w:ascii="Calibri" w:hAnsi="Calibri" w:cs="Calibri"/>
        </w:rPr>
      </w:pPr>
    </w:p>
    <w:p w14:paraId="46E014ED" w14:textId="5C2937BB" w:rsidR="00100665" w:rsidRPr="007645C5" w:rsidRDefault="00100665" w:rsidP="00B7357F">
      <w:pPr>
        <w:numPr>
          <w:ilvl w:val="0"/>
          <w:numId w:val="3"/>
        </w:numPr>
        <w:ind w:hanging="720"/>
        <w:rPr>
          <w:rFonts w:ascii="Calibri" w:hAnsi="Calibri" w:cs="Calibri"/>
        </w:rPr>
      </w:pPr>
      <w:r w:rsidRPr="007645C5">
        <w:rPr>
          <w:rFonts w:ascii="Calibri" w:hAnsi="Calibri" w:cs="Calibri"/>
        </w:rPr>
        <w:t>To receive correspondence and documents on behalf of the Council and to deal with the correspondence or documents and bring such items as are appropriate to the attention of the Council.  To issue correspondence as a result of instructions of, or the known policy of the Council.</w:t>
      </w:r>
      <w:r w:rsidR="001D7F13" w:rsidRPr="007645C5">
        <w:rPr>
          <w:rFonts w:ascii="Calibri" w:hAnsi="Calibri" w:cs="Calibri"/>
        </w:rPr>
        <w:br/>
      </w:r>
    </w:p>
    <w:p w14:paraId="2BEAD2DA" w14:textId="511F5BAF" w:rsidR="00100665" w:rsidRDefault="00100665" w:rsidP="009B0781">
      <w:pPr>
        <w:numPr>
          <w:ilvl w:val="0"/>
          <w:numId w:val="3"/>
        </w:numPr>
        <w:ind w:hanging="720"/>
        <w:jc w:val="both"/>
        <w:rPr>
          <w:rFonts w:ascii="Calibri" w:hAnsi="Calibri" w:cs="Calibri"/>
        </w:rPr>
      </w:pPr>
      <w:r w:rsidRPr="007645C5">
        <w:rPr>
          <w:rFonts w:ascii="Calibri" w:hAnsi="Calibri" w:cs="Calibri"/>
        </w:rPr>
        <w:t>To ensure the proper maintenance and safe custody of all Council records, deeds and documents, including electronic storage where appropriate.</w:t>
      </w:r>
    </w:p>
    <w:p w14:paraId="2AB4D79D" w14:textId="66B60BEB" w:rsidR="004F663F" w:rsidRPr="007645C5" w:rsidRDefault="004F663F" w:rsidP="004F663F">
      <w:pPr>
        <w:jc w:val="both"/>
        <w:rPr>
          <w:rFonts w:ascii="Calibri" w:hAnsi="Calibri" w:cs="Calibri"/>
        </w:rPr>
      </w:pPr>
    </w:p>
    <w:p w14:paraId="6AA7B03D" w14:textId="77777777" w:rsidR="00100665" w:rsidRPr="007645C5" w:rsidRDefault="00100665" w:rsidP="009B0781">
      <w:pPr>
        <w:ind w:left="720"/>
        <w:jc w:val="both"/>
        <w:rPr>
          <w:rFonts w:ascii="Calibri" w:hAnsi="Calibri" w:cs="Calibri"/>
        </w:rPr>
      </w:pPr>
    </w:p>
    <w:p w14:paraId="3E20F318" w14:textId="235F67EB" w:rsidR="00100665" w:rsidRPr="007645C5" w:rsidRDefault="00100665" w:rsidP="005265AD">
      <w:pPr>
        <w:ind w:left="720"/>
        <w:jc w:val="both"/>
        <w:rPr>
          <w:rFonts w:ascii="Calibri" w:hAnsi="Calibri" w:cs="Calibri"/>
        </w:rPr>
      </w:pPr>
    </w:p>
    <w:p w14:paraId="704CF275" w14:textId="77777777" w:rsidR="00157B08" w:rsidRDefault="00157B08" w:rsidP="00100665">
      <w:pPr>
        <w:ind w:left="720" w:hanging="720"/>
        <w:jc w:val="both"/>
        <w:rPr>
          <w:rFonts w:ascii="Calibri" w:hAnsi="Calibri" w:cs="Calibri"/>
          <w:b/>
          <w:bCs/>
          <w:color w:val="0070C0"/>
          <w:sz w:val="28"/>
          <w:szCs w:val="28"/>
        </w:rPr>
      </w:pPr>
    </w:p>
    <w:p w14:paraId="032AC20B" w14:textId="77777777" w:rsidR="00157B08" w:rsidRDefault="00157B08" w:rsidP="00100665">
      <w:pPr>
        <w:ind w:left="720" w:hanging="720"/>
        <w:jc w:val="both"/>
        <w:rPr>
          <w:rFonts w:ascii="Calibri" w:hAnsi="Calibri" w:cs="Calibri"/>
          <w:b/>
          <w:bCs/>
          <w:color w:val="0070C0"/>
          <w:sz w:val="28"/>
          <w:szCs w:val="28"/>
        </w:rPr>
      </w:pPr>
    </w:p>
    <w:p w14:paraId="5D62EE9A" w14:textId="77777777" w:rsidR="00157B08" w:rsidRDefault="00157B08" w:rsidP="00100665">
      <w:pPr>
        <w:ind w:left="720" w:hanging="720"/>
        <w:jc w:val="both"/>
        <w:rPr>
          <w:rFonts w:ascii="Calibri" w:hAnsi="Calibri" w:cs="Calibri"/>
          <w:b/>
          <w:bCs/>
          <w:color w:val="0070C0"/>
          <w:sz w:val="28"/>
          <w:szCs w:val="28"/>
        </w:rPr>
      </w:pPr>
    </w:p>
    <w:p w14:paraId="3E38801E" w14:textId="77777777" w:rsidR="00157B08" w:rsidRDefault="00157B08" w:rsidP="00100665">
      <w:pPr>
        <w:ind w:left="720" w:hanging="720"/>
        <w:jc w:val="both"/>
        <w:rPr>
          <w:rFonts w:ascii="Calibri" w:hAnsi="Calibri" w:cs="Calibri"/>
          <w:b/>
          <w:bCs/>
          <w:color w:val="0070C0"/>
          <w:sz w:val="28"/>
          <w:szCs w:val="28"/>
        </w:rPr>
      </w:pPr>
    </w:p>
    <w:p w14:paraId="51072F63" w14:textId="37687AB7" w:rsidR="00100665" w:rsidRPr="00B7357F" w:rsidRDefault="00100665" w:rsidP="00100665">
      <w:pPr>
        <w:ind w:left="720" w:hanging="720"/>
        <w:jc w:val="both"/>
        <w:rPr>
          <w:rFonts w:ascii="Calibri" w:hAnsi="Calibri" w:cs="Calibri"/>
          <w:b/>
          <w:bCs/>
          <w:color w:val="0070C0"/>
          <w:sz w:val="28"/>
          <w:szCs w:val="28"/>
        </w:rPr>
      </w:pPr>
      <w:r w:rsidRPr="00B7357F">
        <w:rPr>
          <w:rFonts w:ascii="Calibri" w:hAnsi="Calibri" w:cs="Calibri"/>
          <w:b/>
          <w:bCs/>
          <w:color w:val="0070C0"/>
          <w:sz w:val="28"/>
          <w:szCs w:val="28"/>
        </w:rPr>
        <w:t>Communications responsibilities</w:t>
      </w:r>
      <w:r w:rsidRPr="00B7357F">
        <w:rPr>
          <w:rFonts w:ascii="Calibri" w:hAnsi="Calibri" w:cs="Calibri"/>
          <w:b/>
          <w:bCs/>
          <w:color w:val="0070C0"/>
          <w:sz w:val="28"/>
          <w:szCs w:val="28"/>
        </w:rPr>
        <w:tab/>
      </w:r>
    </w:p>
    <w:p w14:paraId="1BB1D1CB" w14:textId="77777777" w:rsidR="00100665" w:rsidRPr="007645C5" w:rsidRDefault="00100665" w:rsidP="00100665">
      <w:pPr>
        <w:spacing w:after="120"/>
        <w:rPr>
          <w:rFonts w:ascii="Calibri" w:hAnsi="Calibri" w:cs="Calibri"/>
          <w:b/>
          <w:bCs/>
        </w:rPr>
      </w:pPr>
    </w:p>
    <w:p w14:paraId="0FCA10A5"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act as the representative of the Council as required, including attending meetings with key stakeholders and promoting the Council within the local community to ensure the continued presence of the Council in local affairs.</w:t>
      </w:r>
    </w:p>
    <w:p w14:paraId="3516FBA5" w14:textId="77777777" w:rsidR="009B0781" w:rsidRPr="007645C5" w:rsidRDefault="009B0781" w:rsidP="009B0781">
      <w:pPr>
        <w:ind w:left="720"/>
        <w:jc w:val="both"/>
        <w:rPr>
          <w:rFonts w:ascii="Calibri" w:hAnsi="Calibri" w:cs="Calibri"/>
        </w:rPr>
      </w:pPr>
    </w:p>
    <w:p w14:paraId="55ED50BF" w14:textId="4D5D851B"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liaise closely with other Councils, in particular SODC and OCC on matters regarding the Town, and to participate in joint </w:t>
      </w:r>
      <w:r w:rsidR="00FB3D5D" w:rsidRPr="007645C5">
        <w:rPr>
          <w:rFonts w:ascii="Calibri" w:hAnsi="Calibri" w:cs="Calibri"/>
        </w:rPr>
        <w:t>initiatives.</w:t>
      </w:r>
    </w:p>
    <w:p w14:paraId="0C3FA22E" w14:textId="77777777" w:rsidR="00100665" w:rsidRPr="007645C5" w:rsidRDefault="00100665" w:rsidP="009B0781">
      <w:pPr>
        <w:ind w:left="720"/>
        <w:jc w:val="both"/>
        <w:rPr>
          <w:rFonts w:ascii="Calibri" w:hAnsi="Calibri" w:cs="Calibri"/>
        </w:rPr>
      </w:pPr>
    </w:p>
    <w:p w14:paraId="003D7CAE" w14:textId="76725526"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represent the Council to members of the </w:t>
      </w:r>
      <w:r w:rsidR="00FB3D5D" w:rsidRPr="007645C5">
        <w:rPr>
          <w:rFonts w:ascii="Calibri" w:hAnsi="Calibri" w:cs="Calibri"/>
        </w:rPr>
        <w:t>public and</w:t>
      </w:r>
      <w:r w:rsidRPr="007645C5">
        <w:rPr>
          <w:rFonts w:ascii="Calibri" w:hAnsi="Calibri" w:cs="Calibri"/>
        </w:rPr>
        <w:t xml:space="preserve"> ensure that enquir</w:t>
      </w:r>
      <w:r w:rsidR="00D07836" w:rsidRPr="007645C5">
        <w:rPr>
          <w:rFonts w:ascii="Calibri" w:hAnsi="Calibri" w:cs="Calibri"/>
        </w:rPr>
        <w:t>i</w:t>
      </w:r>
      <w:r w:rsidRPr="007645C5">
        <w:rPr>
          <w:rFonts w:ascii="Calibri" w:hAnsi="Calibri" w:cs="Calibri"/>
        </w:rPr>
        <w:t>es are dealt with sensitively and appropriately.</w:t>
      </w:r>
    </w:p>
    <w:p w14:paraId="51E4DB01" w14:textId="77777777" w:rsidR="00100665" w:rsidRPr="007645C5" w:rsidRDefault="00100665" w:rsidP="009B0781">
      <w:pPr>
        <w:ind w:left="720"/>
        <w:jc w:val="both"/>
        <w:rPr>
          <w:rFonts w:ascii="Calibri" w:hAnsi="Calibri" w:cs="Calibri"/>
        </w:rPr>
      </w:pPr>
    </w:p>
    <w:p w14:paraId="7A1F6B7C" w14:textId="4B394299"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prepare, in consultation with the </w:t>
      </w:r>
      <w:r w:rsidR="004F663F">
        <w:rPr>
          <w:rFonts w:ascii="Calibri" w:hAnsi="Calibri" w:cs="Calibri"/>
        </w:rPr>
        <w:t>Clerk</w:t>
      </w:r>
      <w:r w:rsidRPr="007645C5">
        <w:rPr>
          <w:rFonts w:ascii="Calibri" w:hAnsi="Calibri" w:cs="Calibri"/>
        </w:rPr>
        <w:t>, press releases about the activities of, or decisions of, the Council, and respond to ad hoc enquiries from the press.</w:t>
      </w:r>
    </w:p>
    <w:p w14:paraId="6FBF8653" w14:textId="77777777" w:rsidR="00100665" w:rsidRPr="007645C5" w:rsidRDefault="00100665" w:rsidP="004F663F">
      <w:pPr>
        <w:jc w:val="both"/>
        <w:rPr>
          <w:rFonts w:ascii="Calibri" w:hAnsi="Calibri" w:cs="Calibri"/>
        </w:rPr>
      </w:pPr>
    </w:p>
    <w:p w14:paraId="21910E9F"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ensure that relevant information on the Council and other related matters is made widely available to members of the public, including making the best use of technology where appropriate.</w:t>
      </w:r>
    </w:p>
    <w:p w14:paraId="54EAB5F6" w14:textId="77777777" w:rsidR="00100665" w:rsidRPr="007645C5" w:rsidRDefault="00100665" w:rsidP="009B0781">
      <w:pPr>
        <w:ind w:left="720"/>
        <w:jc w:val="both"/>
        <w:rPr>
          <w:rFonts w:ascii="Calibri" w:hAnsi="Calibri" w:cs="Calibri"/>
        </w:rPr>
      </w:pPr>
    </w:p>
    <w:p w14:paraId="4B539427" w14:textId="77777777"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maintain the confidentiality of information as appropriate.</w:t>
      </w:r>
    </w:p>
    <w:p w14:paraId="60678AAF" w14:textId="77777777" w:rsidR="00100665" w:rsidRPr="007645C5" w:rsidRDefault="00100665" w:rsidP="00100665">
      <w:pPr>
        <w:ind w:left="720" w:hanging="720"/>
        <w:rPr>
          <w:rFonts w:ascii="Calibri" w:hAnsi="Calibri" w:cs="Calibri"/>
          <w:b/>
          <w:bCs/>
        </w:rPr>
      </w:pPr>
    </w:p>
    <w:p w14:paraId="7F4058B3" w14:textId="77777777" w:rsidR="00100665" w:rsidRPr="00B7357F" w:rsidRDefault="00100665" w:rsidP="00100665">
      <w:pPr>
        <w:ind w:left="720" w:hanging="720"/>
        <w:rPr>
          <w:rFonts w:ascii="Calibri" w:hAnsi="Calibri" w:cs="Calibri"/>
          <w:b/>
          <w:bCs/>
          <w:color w:val="0070C0"/>
          <w:sz w:val="28"/>
          <w:szCs w:val="28"/>
        </w:rPr>
      </w:pPr>
      <w:r w:rsidRPr="00B7357F">
        <w:rPr>
          <w:rFonts w:ascii="Calibri" w:hAnsi="Calibri" w:cs="Calibri"/>
          <w:b/>
          <w:bCs/>
          <w:color w:val="0070C0"/>
          <w:sz w:val="28"/>
          <w:szCs w:val="28"/>
        </w:rPr>
        <w:t>Civic responsibilities</w:t>
      </w:r>
    </w:p>
    <w:p w14:paraId="6297D844" w14:textId="77777777" w:rsidR="00100665" w:rsidRPr="007645C5" w:rsidRDefault="00100665" w:rsidP="00100665">
      <w:pPr>
        <w:ind w:left="720" w:hanging="720"/>
        <w:rPr>
          <w:rFonts w:ascii="Calibri" w:hAnsi="Calibri" w:cs="Calibri"/>
          <w:b/>
          <w:bCs/>
        </w:rPr>
      </w:pPr>
    </w:p>
    <w:p w14:paraId="765091AD" w14:textId="0A0518C5"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provide support, advice and assistance to the </w:t>
      </w:r>
      <w:r w:rsidR="004F663F">
        <w:rPr>
          <w:rFonts w:ascii="Calibri" w:hAnsi="Calibri" w:cs="Calibri"/>
        </w:rPr>
        <w:t>Town Clerk</w:t>
      </w:r>
      <w:r w:rsidRPr="007645C5">
        <w:rPr>
          <w:rFonts w:ascii="Calibri" w:hAnsi="Calibri" w:cs="Calibri"/>
        </w:rPr>
        <w:t xml:space="preserve"> as appropriate.</w:t>
      </w:r>
    </w:p>
    <w:p w14:paraId="4AB68081" w14:textId="77777777" w:rsidR="009B0781" w:rsidRPr="007645C5" w:rsidRDefault="009B0781" w:rsidP="009B0781">
      <w:pPr>
        <w:ind w:left="720"/>
        <w:jc w:val="both"/>
        <w:rPr>
          <w:rFonts w:ascii="Calibri" w:hAnsi="Calibri" w:cs="Calibri"/>
        </w:rPr>
      </w:pPr>
    </w:p>
    <w:p w14:paraId="0BF1860C" w14:textId="37DE73DA"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To respect the traditions and heritage of Wallingford and attend and co-ordinate relevant personnel on all civic occasions</w:t>
      </w:r>
      <w:r w:rsidR="004F663F">
        <w:rPr>
          <w:rFonts w:ascii="Calibri" w:hAnsi="Calibri" w:cs="Calibri"/>
        </w:rPr>
        <w:t xml:space="preserve"> as required. </w:t>
      </w:r>
    </w:p>
    <w:p w14:paraId="765EBFB6" w14:textId="77777777" w:rsidR="00100665" w:rsidRPr="007645C5" w:rsidRDefault="00100665" w:rsidP="00D07836">
      <w:pPr>
        <w:rPr>
          <w:rFonts w:ascii="Calibri" w:hAnsi="Calibri" w:cs="Calibri"/>
        </w:rPr>
      </w:pPr>
    </w:p>
    <w:p w14:paraId="58575705" w14:textId="1FABA08D" w:rsidR="00100665" w:rsidRPr="004F663F" w:rsidRDefault="00100665" w:rsidP="00100665">
      <w:pPr>
        <w:rPr>
          <w:rFonts w:ascii="Calibri" w:hAnsi="Calibri" w:cs="Calibri"/>
          <w:b/>
          <w:bCs/>
          <w:color w:val="0070C0"/>
          <w:sz w:val="28"/>
          <w:szCs w:val="28"/>
        </w:rPr>
      </w:pPr>
      <w:r w:rsidRPr="00B7357F">
        <w:rPr>
          <w:rFonts w:ascii="Calibri" w:hAnsi="Calibri" w:cs="Calibri"/>
          <w:b/>
          <w:bCs/>
          <w:color w:val="0070C0"/>
          <w:sz w:val="28"/>
          <w:szCs w:val="28"/>
        </w:rPr>
        <w:t>Personal development responsibilities</w:t>
      </w:r>
    </w:p>
    <w:p w14:paraId="35727901" w14:textId="77777777" w:rsidR="00100665" w:rsidRPr="007645C5" w:rsidRDefault="00100665" w:rsidP="009B0781">
      <w:pPr>
        <w:ind w:left="720"/>
        <w:jc w:val="both"/>
        <w:rPr>
          <w:rFonts w:ascii="Calibri" w:hAnsi="Calibri" w:cs="Calibri"/>
        </w:rPr>
      </w:pPr>
    </w:p>
    <w:p w14:paraId="781FFC87" w14:textId="6C0F3D32" w:rsidR="00100665" w:rsidRPr="007645C5" w:rsidRDefault="00100665" w:rsidP="009B0781">
      <w:pPr>
        <w:numPr>
          <w:ilvl w:val="0"/>
          <w:numId w:val="3"/>
        </w:numPr>
        <w:ind w:hanging="720"/>
        <w:jc w:val="both"/>
        <w:rPr>
          <w:rFonts w:ascii="Calibri" w:hAnsi="Calibri" w:cs="Calibri"/>
        </w:rPr>
      </w:pPr>
      <w:r w:rsidRPr="007645C5">
        <w:rPr>
          <w:rFonts w:ascii="Calibri" w:hAnsi="Calibri" w:cs="Calibri"/>
        </w:rPr>
        <w:t xml:space="preserve">To continue to acquire the necessary professional knowledge required for the efficient management of the affairs of the Council:   </w:t>
      </w:r>
    </w:p>
    <w:p w14:paraId="7E27AE84" w14:textId="77777777" w:rsidR="00100665" w:rsidRPr="007645C5" w:rsidRDefault="00100665" w:rsidP="009B0781">
      <w:pPr>
        <w:ind w:left="720"/>
        <w:jc w:val="both"/>
        <w:rPr>
          <w:rFonts w:ascii="Calibri" w:hAnsi="Calibri" w:cs="Calibri"/>
        </w:rPr>
      </w:pPr>
    </w:p>
    <w:p w14:paraId="7D68E05D" w14:textId="77777777" w:rsidR="00100665" w:rsidRPr="007645C5" w:rsidRDefault="00100665" w:rsidP="004F663F">
      <w:pPr>
        <w:jc w:val="both"/>
        <w:rPr>
          <w:rFonts w:ascii="Calibri" w:hAnsi="Calibri" w:cs="Calibri"/>
        </w:rPr>
      </w:pPr>
    </w:p>
    <w:p w14:paraId="3B743EAE" w14:textId="77777777" w:rsidR="00100665" w:rsidRPr="00B7357F" w:rsidRDefault="00100665" w:rsidP="00100665">
      <w:pPr>
        <w:ind w:left="720" w:hanging="720"/>
        <w:jc w:val="both"/>
        <w:rPr>
          <w:rFonts w:ascii="Calibri" w:hAnsi="Calibri" w:cs="Calibri"/>
          <w:b/>
          <w:bCs/>
          <w:color w:val="0070C0"/>
          <w:sz w:val="28"/>
          <w:szCs w:val="28"/>
        </w:rPr>
      </w:pPr>
      <w:r w:rsidRPr="00B7357F">
        <w:rPr>
          <w:rFonts w:ascii="Calibri" w:hAnsi="Calibri" w:cs="Calibri"/>
          <w:b/>
          <w:bCs/>
          <w:color w:val="0070C0"/>
          <w:sz w:val="28"/>
          <w:szCs w:val="28"/>
        </w:rPr>
        <w:t>Other responsibilities</w:t>
      </w:r>
    </w:p>
    <w:p w14:paraId="75956C74" w14:textId="77777777" w:rsidR="00100665" w:rsidRPr="007645C5" w:rsidRDefault="00100665" w:rsidP="00100665">
      <w:pPr>
        <w:ind w:left="720" w:hanging="720"/>
        <w:jc w:val="both"/>
        <w:rPr>
          <w:rFonts w:ascii="Calibri" w:hAnsi="Calibri" w:cs="Calibri"/>
        </w:rPr>
      </w:pPr>
    </w:p>
    <w:p w14:paraId="6B0D582A" w14:textId="16073FBA" w:rsidR="0045639E" w:rsidRPr="007645C5" w:rsidRDefault="00100665" w:rsidP="009B0781">
      <w:pPr>
        <w:numPr>
          <w:ilvl w:val="0"/>
          <w:numId w:val="3"/>
        </w:numPr>
        <w:ind w:hanging="720"/>
        <w:jc w:val="both"/>
        <w:rPr>
          <w:rFonts w:ascii="Calibri" w:hAnsi="Calibri" w:cs="Calibri"/>
        </w:rPr>
      </w:pPr>
      <w:r w:rsidRPr="007645C5">
        <w:rPr>
          <w:rFonts w:ascii="Calibri" w:hAnsi="Calibri" w:cs="Calibri"/>
        </w:rPr>
        <w:t>To undertake such other responsibilities and functions as may be required from time to time by the Council commensurate with the duties and responsibilities of the post.</w:t>
      </w:r>
    </w:p>
    <w:p w14:paraId="79FC440E" w14:textId="77777777" w:rsidR="00561C2D" w:rsidRPr="007645C5" w:rsidRDefault="00561C2D" w:rsidP="0045639E">
      <w:pPr>
        <w:rPr>
          <w:rFonts w:ascii="Calibri" w:hAnsi="Calibri" w:cs="Calibri"/>
          <w:bCs/>
        </w:rPr>
      </w:pPr>
    </w:p>
    <w:p w14:paraId="5DCBD694" w14:textId="77777777" w:rsidR="00561C2D" w:rsidRPr="007645C5" w:rsidRDefault="00561C2D" w:rsidP="00561C2D">
      <w:pPr>
        <w:rPr>
          <w:rFonts w:ascii="Calibri" w:hAnsi="Calibri" w:cs="Calibri"/>
          <w:sz w:val="22"/>
        </w:rPr>
      </w:pPr>
    </w:p>
    <w:p w14:paraId="6FF3D197" w14:textId="77777777" w:rsidR="00561C2D" w:rsidRPr="007645C5" w:rsidRDefault="00561C2D" w:rsidP="00F361C6">
      <w:pPr>
        <w:spacing w:after="200" w:line="276" w:lineRule="auto"/>
        <w:jc w:val="center"/>
        <w:rPr>
          <w:rFonts w:ascii="Calibri" w:hAnsi="Calibri" w:cs="Calibri"/>
          <w:b/>
          <w:bCs/>
          <w:sz w:val="28"/>
          <w:szCs w:val="28"/>
        </w:rPr>
        <w:sectPr w:rsidR="00561C2D" w:rsidRPr="007645C5" w:rsidSect="004441E9">
          <w:headerReference w:type="default" r:id="rId14"/>
          <w:pgSz w:w="11906" w:h="16838"/>
          <w:pgMar w:top="1440" w:right="1440" w:bottom="1440" w:left="1440" w:header="708" w:footer="708" w:gutter="0"/>
          <w:cols w:space="708"/>
          <w:docGrid w:linePitch="360"/>
        </w:sectPr>
      </w:pPr>
    </w:p>
    <w:p w14:paraId="77BC8849" w14:textId="77777777" w:rsidR="00F361C6" w:rsidRPr="007645C5" w:rsidRDefault="00F361C6" w:rsidP="00F361C6">
      <w:pPr>
        <w:spacing w:after="200" w:line="276" w:lineRule="auto"/>
        <w:jc w:val="center"/>
        <w:rPr>
          <w:rFonts w:ascii="Calibri" w:hAnsi="Calibri" w:cs="Calibri"/>
          <w:b/>
          <w:bCs/>
          <w:sz w:val="28"/>
          <w:szCs w:val="28"/>
        </w:rPr>
      </w:pPr>
    </w:p>
    <w:p w14:paraId="16C5513B" w14:textId="77777777" w:rsidR="00561C2D" w:rsidRPr="007645C5" w:rsidRDefault="00561C2D" w:rsidP="00561C2D">
      <w:pPr>
        <w:jc w:val="center"/>
        <w:rPr>
          <w:rFonts w:ascii="Calibri" w:hAnsi="Calibri" w:cs="Calibri"/>
          <w:color w:val="0070C0"/>
          <w:szCs w:val="32"/>
        </w:rPr>
      </w:pPr>
      <w:r w:rsidRPr="007645C5">
        <w:rPr>
          <w:rFonts w:ascii="Calibri" w:hAnsi="Calibri" w:cs="Calibri"/>
          <w:b/>
          <w:bCs/>
          <w:color w:val="0070C0"/>
          <w:sz w:val="28"/>
        </w:rPr>
        <w:t>PERSON SPECIFICATION</w:t>
      </w:r>
    </w:p>
    <w:tbl>
      <w:tblPr>
        <w:tblpPr w:leftFromText="180" w:rightFromText="180" w:bottomFromText="200" w:vertAnchor="page" w:horzAnchor="margin" w:tblpXSpec="center" w:tblpY="3079"/>
        <w:tblW w:w="1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520"/>
      </w:tblGrid>
      <w:tr w:rsidR="000A7CA6" w:rsidRPr="007645C5" w14:paraId="59E039BD" w14:textId="77777777" w:rsidTr="000A7CA6">
        <w:tc>
          <w:tcPr>
            <w:tcW w:w="15425" w:type="dxa"/>
            <w:gridSpan w:val="2"/>
            <w:tcBorders>
              <w:top w:val="single" w:sz="4" w:space="0" w:color="auto"/>
              <w:left w:val="single" w:sz="4" w:space="0" w:color="auto"/>
              <w:bottom w:val="single" w:sz="4" w:space="0" w:color="auto"/>
              <w:right w:val="single" w:sz="4" w:space="0" w:color="auto"/>
            </w:tcBorders>
            <w:hideMark/>
          </w:tcPr>
          <w:p w14:paraId="16DA9058" w14:textId="77777777" w:rsidR="000A7CA6" w:rsidRPr="007645C5" w:rsidRDefault="000A7CA6" w:rsidP="000A7CA6">
            <w:pPr>
              <w:pStyle w:val="BodyTextIndent1"/>
              <w:spacing w:line="276" w:lineRule="auto"/>
              <w:ind w:left="0"/>
              <w:jc w:val="left"/>
              <w:rPr>
                <w:rFonts w:ascii="Calibri" w:hAnsi="Calibri" w:cs="Calibri"/>
                <w:b/>
                <w:bCs/>
                <w:color w:val="0070C0"/>
                <w:sz w:val="28"/>
                <w:szCs w:val="28"/>
              </w:rPr>
            </w:pPr>
            <w:r w:rsidRPr="007645C5">
              <w:rPr>
                <w:rFonts w:ascii="Calibri" w:hAnsi="Calibri" w:cs="Calibri"/>
                <w:b/>
                <w:bCs/>
                <w:color w:val="0070C0"/>
                <w:sz w:val="24"/>
                <w:szCs w:val="24"/>
              </w:rPr>
              <w:t>Education &amp; training</w:t>
            </w:r>
          </w:p>
        </w:tc>
      </w:tr>
      <w:tr w:rsidR="000A7CA6" w:rsidRPr="007645C5" w14:paraId="13BF9DDD"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0A13E33A"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 xml:space="preserve">Essential </w:t>
            </w:r>
          </w:p>
        </w:tc>
        <w:tc>
          <w:tcPr>
            <w:tcW w:w="7520" w:type="dxa"/>
            <w:tcBorders>
              <w:top w:val="single" w:sz="4" w:space="0" w:color="auto"/>
              <w:left w:val="single" w:sz="4" w:space="0" w:color="auto"/>
              <w:bottom w:val="single" w:sz="4" w:space="0" w:color="auto"/>
              <w:right w:val="single" w:sz="4" w:space="0" w:color="auto"/>
            </w:tcBorders>
            <w:hideMark/>
          </w:tcPr>
          <w:p w14:paraId="3800DA33"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 xml:space="preserve">Desirable </w:t>
            </w:r>
          </w:p>
        </w:tc>
      </w:tr>
      <w:tr w:rsidR="000A7CA6" w:rsidRPr="007645C5" w14:paraId="70F6CF1C" w14:textId="77777777" w:rsidTr="000A7CA6">
        <w:tc>
          <w:tcPr>
            <w:tcW w:w="7905" w:type="dxa"/>
            <w:tcBorders>
              <w:top w:val="single" w:sz="4" w:space="0" w:color="auto"/>
              <w:left w:val="single" w:sz="4" w:space="0" w:color="auto"/>
              <w:bottom w:val="single" w:sz="4" w:space="0" w:color="auto"/>
              <w:right w:val="single" w:sz="4" w:space="0" w:color="auto"/>
            </w:tcBorders>
          </w:tcPr>
          <w:p w14:paraId="3917D7C4" w14:textId="1A47D00B" w:rsidR="000A7CA6" w:rsidRPr="007645C5" w:rsidRDefault="000A7CA6" w:rsidP="0061095A">
            <w:pPr>
              <w:pStyle w:val="BodyTextIndent1"/>
              <w:numPr>
                <w:ilvl w:val="0"/>
                <w:numId w:val="4"/>
              </w:numPr>
              <w:spacing w:line="276" w:lineRule="auto"/>
              <w:jc w:val="left"/>
              <w:rPr>
                <w:rFonts w:ascii="Calibri" w:hAnsi="Calibri" w:cs="Calibri"/>
                <w:szCs w:val="22"/>
              </w:rPr>
            </w:pPr>
            <w:r w:rsidRPr="007645C5">
              <w:rPr>
                <w:rFonts w:ascii="Calibri" w:hAnsi="Calibri" w:cs="Calibri"/>
                <w:szCs w:val="22"/>
              </w:rPr>
              <w:t>Educated to at least A level or equivalent, including professional qualifications where appropriate.</w:t>
            </w:r>
          </w:p>
          <w:p w14:paraId="118DBB5B" w14:textId="77777777" w:rsidR="000A7CA6" w:rsidRPr="007645C5" w:rsidRDefault="000A7CA6" w:rsidP="004E2804">
            <w:pPr>
              <w:pStyle w:val="BodyTextIndent1"/>
              <w:spacing w:line="276" w:lineRule="auto"/>
              <w:ind w:left="0"/>
              <w:jc w:val="left"/>
              <w:rPr>
                <w:rFonts w:ascii="Calibri" w:hAnsi="Calibri" w:cs="Calibri"/>
                <w:szCs w:val="22"/>
              </w:rPr>
            </w:pPr>
          </w:p>
        </w:tc>
        <w:tc>
          <w:tcPr>
            <w:tcW w:w="7520" w:type="dxa"/>
            <w:tcBorders>
              <w:top w:val="single" w:sz="4" w:space="0" w:color="auto"/>
              <w:left w:val="single" w:sz="4" w:space="0" w:color="auto"/>
              <w:bottom w:val="single" w:sz="4" w:space="0" w:color="auto"/>
              <w:right w:val="single" w:sz="4" w:space="0" w:color="auto"/>
            </w:tcBorders>
          </w:tcPr>
          <w:p w14:paraId="0559514D" w14:textId="77777777" w:rsidR="000A7CA6" w:rsidRPr="007645C5" w:rsidRDefault="000A7CA6" w:rsidP="0061095A">
            <w:pPr>
              <w:pStyle w:val="BodyTextIndent1"/>
              <w:numPr>
                <w:ilvl w:val="0"/>
                <w:numId w:val="4"/>
              </w:numPr>
              <w:spacing w:line="276" w:lineRule="auto"/>
              <w:jc w:val="left"/>
              <w:rPr>
                <w:rFonts w:ascii="Calibri" w:hAnsi="Calibri" w:cs="Calibri"/>
                <w:szCs w:val="22"/>
              </w:rPr>
            </w:pPr>
            <w:r w:rsidRPr="007645C5">
              <w:rPr>
                <w:rFonts w:ascii="Calibri" w:hAnsi="Calibri" w:cs="Calibri"/>
                <w:szCs w:val="22"/>
              </w:rPr>
              <w:t>Educated to Degree level or equivalent</w:t>
            </w:r>
          </w:p>
          <w:p w14:paraId="20A83B47" w14:textId="77777777" w:rsidR="000A7CA6" w:rsidRPr="007645C5" w:rsidRDefault="000A7CA6" w:rsidP="007645C5">
            <w:pPr>
              <w:pStyle w:val="BodyTextIndent1"/>
              <w:spacing w:line="276" w:lineRule="auto"/>
              <w:ind w:left="720"/>
              <w:jc w:val="left"/>
              <w:rPr>
                <w:rFonts w:ascii="Calibri" w:hAnsi="Calibri" w:cs="Calibri"/>
                <w:szCs w:val="22"/>
              </w:rPr>
            </w:pPr>
          </w:p>
        </w:tc>
      </w:tr>
      <w:tr w:rsidR="000A7CA6" w:rsidRPr="007645C5" w14:paraId="52E6F926" w14:textId="77777777" w:rsidTr="000A7CA6">
        <w:tc>
          <w:tcPr>
            <w:tcW w:w="15425" w:type="dxa"/>
            <w:gridSpan w:val="2"/>
            <w:tcBorders>
              <w:top w:val="single" w:sz="4" w:space="0" w:color="auto"/>
              <w:left w:val="single" w:sz="4" w:space="0" w:color="auto"/>
              <w:bottom w:val="single" w:sz="4" w:space="0" w:color="auto"/>
              <w:right w:val="single" w:sz="4" w:space="0" w:color="auto"/>
            </w:tcBorders>
            <w:hideMark/>
          </w:tcPr>
          <w:p w14:paraId="4774477A" w14:textId="77777777" w:rsidR="000A7CA6" w:rsidRPr="007645C5" w:rsidRDefault="000A7CA6" w:rsidP="000A7CA6">
            <w:pPr>
              <w:pStyle w:val="BodyTextIndent1"/>
              <w:spacing w:line="276" w:lineRule="auto"/>
              <w:ind w:left="0"/>
              <w:rPr>
                <w:rFonts w:ascii="Calibri" w:hAnsi="Calibri" w:cs="Calibri"/>
                <w:b/>
                <w:bCs/>
                <w:color w:val="0070C0"/>
                <w:sz w:val="24"/>
                <w:szCs w:val="24"/>
              </w:rPr>
            </w:pPr>
            <w:r w:rsidRPr="007645C5">
              <w:rPr>
                <w:rFonts w:ascii="Calibri" w:hAnsi="Calibri" w:cs="Calibri"/>
                <w:b/>
                <w:bCs/>
                <w:color w:val="0070C0"/>
                <w:sz w:val="24"/>
                <w:szCs w:val="24"/>
              </w:rPr>
              <w:t>Skills &amp; knowledge</w:t>
            </w:r>
          </w:p>
        </w:tc>
      </w:tr>
      <w:tr w:rsidR="000A7CA6" w:rsidRPr="007645C5" w14:paraId="527505D8"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01F0FAE1"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Essential</w:t>
            </w:r>
          </w:p>
        </w:tc>
        <w:tc>
          <w:tcPr>
            <w:tcW w:w="7520" w:type="dxa"/>
            <w:tcBorders>
              <w:top w:val="single" w:sz="4" w:space="0" w:color="auto"/>
              <w:left w:val="single" w:sz="4" w:space="0" w:color="auto"/>
              <w:bottom w:val="single" w:sz="4" w:space="0" w:color="auto"/>
              <w:right w:val="single" w:sz="4" w:space="0" w:color="auto"/>
            </w:tcBorders>
            <w:hideMark/>
          </w:tcPr>
          <w:p w14:paraId="14D53593"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Desirable</w:t>
            </w:r>
          </w:p>
        </w:tc>
      </w:tr>
      <w:tr w:rsidR="000A7CA6" w:rsidRPr="007645C5" w14:paraId="135E7CFC" w14:textId="77777777" w:rsidTr="000A7CA6">
        <w:tc>
          <w:tcPr>
            <w:tcW w:w="7905" w:type="dxa"/>
            <w:tcBorders>
              <w:top w:val="single" w:sz="4" w:space="0" w:color="auto"/>
              <w:left w:val="single" w:sz="4" w:space="0" w:color="auto"/>
              <w:bottom w:val="single" w:sz="4" w:space="0" w:color="auto"/>
              <w:right w:val="single" w:sz="4" w:space="0" w:color="auto"/>
            </w:tcBorders>
          </w:tcPr>
          <w:p w14:paraId="6C893AFD" w14:textId="3313C36F" w:rsidR="00967811" w:rsidRDefault="002E57E4"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Theoretical and/or practical knowledge of </w:t>
            </w:r>
            <w:r w:rsidR="00967811">
              <w:rPr>
                <w:rFonts w:ascii="Calibri" w:hAnsi="Calibri" w:cs="Calibri"/>
                <w:szCs w:val="22"/>
              </w:rPr>
              <w:t>building and surveyor</w:t>
            </w:r>
          </w:p>
          <w:p w14:paraId="54FFE2C5" w14:textId="14490AE3" w:rsidR="00967811" w:rsidRDefault="00967811" w:rsidP="002E57E4">
            <w:pPr>
              <w:pStyle w:val="BodyTextIndent1"/>
              <w:numPr>
                <w:ilvl w:val="0"/>
                <w:numId w:val="5"/>
              </w:numPr>
              <w:spacing w:line="276" w:lineRule="auto"/>
              <w:jc w:val="left"/>
              <w:rPr>
                <w:rFonts w:ascii="Calibri" w:hAnsi="Calibri" w:cs="Calibri"/>
                <w:szCs w:val="22"/>
              </w:rPr>
            </w:pPr>
            <w:r>
              <w:rPr>
                <w:rFonts w:ascii="Calibri" w:hAnsi="Calibri" w:cs="Calibri"/>
                <w:szCs w:val="22"/>
              </w:rPr>
              <w:t>Sound Heritage experience and land management</w:t>
            </w:r>
          </w:p>
          <w:p w14:paraId="6E1C11C7" w14:textId="55044FD8" w:rsidR="002E57E4" w:rsidRDefault="00967811" w:rsidP="002E57E4">
            <w:pPr>
              <w:pStyle w:val="BodyTextIndent1"/>
              <w:numPr>
                <w:ilvl w:val="0"/>
                <w:numId w:val="5"/>
              </w:numPr>
              <w:spacing w:line="276" w:lineRule="auto"/>
              <w:jc w:val="left"/>
              <w:rPr>
                <w:rFonts w:ascii="Calibri" w:hAnsi="Calibri" w:cs="Calibri"/>
                <w:szCs w:val="22"/>
              </w:rPr>
            </w:pPr>
            <w:r>
              <w:rPr>
                <w:rFonts w:ascii="Calibri" w:hAnsi="Calibri" w:cs="Calibri"/>
                <w:szCs w:val="22"/>
              </w:rPr>
              <w:t xml:space="preserve">Knowledge of </w:t>
            </w:r>
            <w:r w:rsidR="002E57E4" w:rsidRPr="007645C5">
              <w:rPr>
                <w:rFonts w:ascii="Calibri" w:hAnsi="Calibri" w:cs="Calibri"/>
                <w:szCs w:val="22"/>
              </w:rPr>
              <w:t>the statutory duties of a local council</w:t>
            </w:r>
            <w:r w:rsidR="000A72F4">
              <w:rPr>
                <w:rFonts w:ascii="Calibri" w:hAnsi="Calibri" w:cs="Calibri"/>
                <w:szCs w:val="22"/>
              </w:rPr>
              <w:t xml:space="preserve"> and Town &amp; Country Planning. </w:t>
            </w:r>
          </w:p>
          <w:p w14:paraId="61E78D3D" w14:textId="3D1264A0" w:rsidR="002E57E4" w:rsidRPr="00967811" w:rsidRDefault="002E57E4" w:rsidP="00967811">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Knowledge of current employment and health and safety legislation </w:t>
            </w:r>
          </w:p>
          <w:p w14:paraId="6E6E1E36" w14:textId="1CE31B1B"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Excellent written and oral communication skills</w:t>
            </w:r>
          </w:p>
          <w:p w14:paraId="72C79678"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Strong analytical skills </w:t>
            </w:r>
          </w:p>
          <w:p w14:paraId="6DE46A95"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General administration skills</w:t>
            </w:r>
          </w:p>
          <w:p w14:paraId="6ED9D308"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Project management skills</w:t>
            </w:r>
          </w:p>
          <w:p w14:paraId="3581D251"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Effective prioritisation and delegation skills</w:t>
            </w:r>
          </w:p>
          <w:p w14:paraId="506E435E"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Ability to manage and implement change diplomatically</w:t>
            </w:r>
          </w:p>
          <w:p w14:paraId="311B541A" w14:textId="3922FBAA"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Managing meetings within set regulations and to a predetermined agenda </w:t>
            </w:r>
          </w:p>
          <w:p w14:paraId="007632F4" w14:textId="0B6C978F"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Ability to communicate complex and potentially contentious issues to a range of audiences, including non-</w:t>
            </w:r>
            <w:r w:rsidR="006652F7" w:rsidRPr="007645C5">
              <w:rPr>
                <w:rFonts w:ascii="Calibri" w:hAnsi="Calibri" w:cs="Calibri"/>
                <w:szCs w:val="22"/>
              </w:rPr>
              <w:t>specialists</w:t>
            </w:r>
            <w:r w:rsidR="00967811">
              <w:rPr>
                <w:rFonts w:ascii="Calibri" w:hAnsi="Calibri" w:cs="Calibri"/>
                <w:szCs w:val="22"/>
              </w:rPr>
              <w:t xml:space="preserve">, heritage and environmental groups </w:t>
            </w:r>
          </w:p>
          <w:p w14:paraId="518D7562" w14:textId="5FFF020B" w:rsidR="000A7CA6"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Ability to anticipate future needs as well as deliver on current priorities </w:t>
            </w:r>
          </w:p>
          <w:p w14:paraId="54FE4992" w14:textId="6B7982A0" w:rsidR="00967811" w:rsidRDefault="00967811" w:rsidP="0061095A">
            <w:pPr>
              <w:pStyle w:val="BodyTextIndent1"/>
              <w:numPr>
                <w:ilvl w:val="0"/>
                <w:numId w:val="5"/>
              </w:numPr>
              <w:spacing w:line="276" w:lineRule="auto"/>
              <w:jc w:val="left"/>
              <w:rPr>
                <w:rFonts w:ascii="Calibri" w:hAnsi="Calibri" w:cs="Calibri"/>
                <w:szCs w:val="22"/>
              </w:rPr>
            </w:pPr>
            <w:r>
              <w:rPr>
                <w:rFonts w:ascii="Calibri" w:hAnsi="Calibri" w:cs="Calibri"/>
                <w:szCs w:val="22"/>
              </w:rPr>
              <w:lastRenderedPageBreak/>
              <w:t>Supervisory skills</w:t>
            </w:r>
          </w:p>
          <w:p w14:paraId="3ADD1A07" w14:textId="1E90BF6F"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Use of IT systems</w:t>
            </w:r>
            <w:r w:rsidR="00967811">
              <w:rPr>
                <w:rFonts w:ascii="Calibri" w:hAnsi="Calibri" w:cs="Calibri"/>
                <w:szCs w:val="22"/>
              </w:rPr>
              <w:t xml:space="preserve"> and various Social media platforms</w:t>
            </w:r>
          </w:p>
          <w:p w14:paraId="4F3C5349" w14:textId="77777777" w:rsidR="000A7CA6" w:rsidRPr="007645C5" w:rsidRDefault="000A7CA6" w:rsidP="0061095A">
            <w:pPr>
              <w:pStyle w:val="BodyTextIndent1"/>
              <w:numPr>
                <w:ilvl w:val="0"/>
                <w:numId w:val="7"/>
              </w:numPr>
              <w:spacing w:line="276" w:lineRule="auto"/>
              <w:jc w:val="left"/>
              <w:rPr>
                <w:rFonts w:ascii="Calibri" w:hAnsi="Calibri" w:cs="Calibri"/>
                <w:szCs w:val="22"/>
              </w:rPr>
            </w:pPr>
            <w:r w:rsidRPr="007645C5">
              <w:rPr>
                <w:rFonts w:ascii="Calibri" w:hAnsi="Calibri" w:cs="Calibri"/>
                <w:szCs w:val="22"/>
              </w:rPr>
              <w:t>Ability to build effective working relationships with Members of Council, staff and a range of stakeholders</w:t>
            </w:r>
          </w:p>
          <w:p w14:paraId="4293FA18" w14:textId="77777777" w:rsidR="000A7CA6" w:rsidRPr="007645C5" w:rsidRDefault="000A7CA6" w:rsidP="00D07836">
            <w:pPr>
              <w:pStyle w:val="BodyTextIndent1"/>
              <w:spacing w:line="276" w:lineRule="auto"/>
              <w:ind w:left="0"/>
              <w:jc w:val="left"/>
              <w:rPr>
                <w:rFonts w:ascii="Calibri" w:hAnsi="Calibri" w:cs="Calibri"/>
                <w:szCs w:val="22"/>
              </w:rPr>
            </w:pPr>
          </w:p>
          <w:p w14:paraId="1A49E75B" w14:textId="77777777" w:rsidR="00D07836" w:rsidRPr="007645C5" w:rsidRDefault="00D07836" w:rsidP="00D07836">
            <w:pPr>
              <w:pStyle w:val="BodyTextIndent1"/>
              <w:spacing w:line="276" w:lineRule="auto"/>
              <w:ind w:left="0"/>
              <w:jc w:val="left"/>
              <w:rPr>
                <w:rFonts w:ascii="Calibri" w:hAnsi="Calibri" w:cs="Calibri"/>
                <w:szCs w:val="22"/>
              </w:rPr>
            </w:pPr>
          </w:p>
          <w:p w14:paraId="41EE3F50" w14:textId="77777777" w:rsidR="000A7CA6" w:rsidRPr="007645C5" w:rsidRDefault="000A7CA6" w:rsidP="000A7CA6">
            <w:pPr>
              <w:pStyle w:val="BodyTextIndent1"/>
              <w:spacing w:line="276" w:lineRule="auto"/>
              <w:ind w:left="0"/>
              <w:jc w:val="left"/>
              <w:rPr>
                <w:rFonts w:ascii="Calibri" w:hAnsi="Calibri" w:cs="Calibri"/>
                <w:szCs w:val="22"/>
              </w:rPr>
            </w:pPr>
          </w:p>
        </w:tc>
        <w:tc>
          <w:tcPr>
            <w:tcW w:w="7520" w:type="dxa"/>
            <w:tcBorders>
              <w:top w:val="single" w:sz="4" w:space="0" w:color="auto"/>
              <w:left w:val="single" w:sz="4" w:space="0" w:color="auto"/>
              <w:bottom w:val="single" w:sz="4" w:space="0" w:color="auto"/>
              <w:right w:val="single" w:sz="4" w:space="0" w:color="auto"/>
            </w:tcBorders>
          </w:tcPr>
          <w:p w14:paraId="6F97101F" w14:textId="416BA502" w:rsidR="00157B08" w:rsidRDefault="00157B08" w:rsidP="0061095A">
            <w:pPr>
              <w:pStyle w:val="BodyTextIndent1"/>
              <w:numPr>
                <w:ilvl w:val="0"/>
                <w:numId w:val="5"/>
              </w:numPr>
              <w:spacing w:line="276" w:lineRule="auto"/>
              <w:jc w:val="left"/>
              <w:rPr>
                <w:rFonts w:ascii="Calibri" w:hAnsi="Calibri" w:cs="Calibri"/>
                <w:szCs w:val="22"/>
              </w:rPr>
            </w:pPr>
            <w:r>
              <w:rPr>
                <w:rFonts w:ascii="Calibri" w:hAnsi="Calibri" w:cs="Calibri"/>
                <w:szCs w:val="22"/>
              </w:rPr>
              <w:lastRenderedPageBreak/>
              <w:t>Project manage buildings and renovations</w:t>
            </w:r>
          </w:p>
          <w:p w14:paraId="14635C47" w14:textId="12088240" w:rsidR="000A7CA6" w:rsidRPr="007645C5" w:rsidRDefault="00157B08" w:rsidP="0061095A">
            <w:pPr>
              <w:pStyle w:val="BodyTextIndent1"/>
              <w:numPr>
                <w:ilvl w:val="0"/>
                <w:numId w:val="5"/>
              </w:numPr>
              <w:spacing w:line="276" w:lineRule="auto"/>
              <w:jc w:val="left"/>
              <w:rPr>
                <w:rFonts w:ascii="Calibri" w:hAnsi="Calibri" w:cs="Calibri"/>
                <w:szCs w:val="22"/>
              </w:rPr>
            </w:pPr>
            <w:r>
              <w:rPr>
                <w:rFonts w:ascii="Calibri" w:hAnsi="Calibri" w:cs="Calibri"/>
                <w:szCs w:val="22"/>
              </w:rPr>
              <w:t xml:space="preserve">Plan, manage </w:t>
            </w:r>
            <w:r w:rsidR="000A7CA6" w:rsidRPr="007645C5">
              <w:rPr>
                <w:rFonts w:ascii="Calibri" w:hAnsi="Calibri" w:cs="Calibri"/>
                <w:szCs w:val="22"/>
              </w:rPr>
              <w:t>Implementation of IT projects which benefit members of the public</w:t>
            </w:r>
          </w:p>
          <w:p w14:paraId="42D7CC7C"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Experience of identifying best practice and implementing where appropriate</w:t>
            </w:r>
          </w:p>
          <w:p w14:paraId="787B7CE3"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Knowledge of civic protocols </w:t>
            </w:r>
          </w:p>
          <w:p w14:paraId="3472F76B"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Project management qualification - Prince 2 or equivalent </w:t>
            </w:r>
          </w:p>
          <w:p w14:paraId="398A8D60" w14:textId="77777777" w:rsidR="000A7CA6" w:rsidRPr="007645C5" w:rsidRDefault="000A7CA6" w:rsidP="000A7CA6">
            <w:pPr>
              <w:pStyle w:val="BodyTextIndent1"/>
              <w:spacing w:line="276" w:lineRule="auto"/>
              <w:ind w:left="720"/>
              <w:jc w:val="left"/>
              <w:rPr>
                <w:rFonts w:ascii="Calibri" w:hAnsi="Calibri" w:cs="Calibri"/>
                <w:szCs w:val="22"/>
              </w:rPr>
            </w:pPr>
          </w:p>
        </w:tc>
      </w:tr>
      <w:tr w:rsidR="000A7CA6" w:rsidRPr="007645C5" w14:paraId="771E33F3" w14:textId="77777777" w:rsidTr="000A7CA6">
        <w:tc>
          <w:tcPr>
            <w:tcW w:w="15425" w:type="dxa"/>
            <w:gridSpan w:val="2"/>
            <w:tcBorders>
              <w:top w:val="single" w:sz="4" w:space="0" w:color="auto"/>
              <w:left w:val="single" w:sz="4" w:space="0" w:color="auto"/>
              <w:bottom w:val="single" w:sz="4" w:space="0" w:color="auto"/>
              <w:right w:val="single" w:sz="4" w:space="0" w:color="auto"/>
            </w:tcBorders>
            <w:hideMark/>
          </w:tcPr>
          <w:p w14:paraId="2AED929C" w14:textId="77777777" w:rsidR="000A7CA6" w:rsidRPr="007645C5" w:rsidRDefault="000A7CA6" w:rsidP="000A7CA6">
            <w:pPr>
              <w:pStyle w:val="BodyTextIndent1"/>
              <w:spacing w:line="276" w:lineRule="auto"/>
              <w:ind w:left="0"/>
              <w:jc w:val="left"/>
              <w:rPr>
                <w:rFonts w:ascii="Calibri" w:hAnsi="Calibri" w:cs="Calibri"/>
                <w:color w:val="0070C0"/>
                <w:sz w:val="24"/>
                <w:szCs w:val="24"/>
              </w:rPr>
            </w:pPr>
            <w:r w:rsidRPr="007645C5">
              <w:rPr>
                <w:rFonts w:ascii="Calibri" w:hAnsi="Calibri" w:cs="Calibri"/>
                <w:b/>
                <w:bCs/>
                <w:color w:val="0070C0"/>
                <w:sz w:val="24"/>
                <w:szCs w:val="24"/>
              </w:rPr>
              <w:t>Experience</w:t>
            </w:r>
          </w:p>
        </w:tc>
      </w:tr>
      <w:tr w:rsidR="000A7CA6" w:rsidRPr="007645C5" w14:paraId="12658D39"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5CBBE3D7"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Essential</w:t>
            </w:r>
          </w:p>
        </w:tc>
        <w:tc>
          <w:tcPr>
            <w:tcW w:w="7520" w:type="dxa"/>
            <w:tcBorders>
              <w:top w:val="single" w:sz="4" w:space="0" w:color="auto"/>
              <w:left w:val="single" w:sz="4" w:space="0" w:color="auto"/>
              <w:bottom w:val="single" w:sz="4" w:space="0" w:color="auto"/>
              <w:right w:val="single" w:sz="4" w:space="0" w:color="auto"/>
            </w:tcBorders>
            <w:hideMark/>
          </w:tcPr>
          <w:p w14:paraId="2F20A4F8"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Desirable</w:t>
            </w:r>
          </w:p>
        </w:tc>
      </w:tr>
      <w:tr w:rsidR="000A7CA6" w:rsidRPr="007645C5" w14:paraId="3BC665E3"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7C09BBFF" w14:textId="3058C571" w:rsidR="002E57E4" w:rsidRPr="007645C5" w:rsidRDefault="002E57E4"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Previous experience in local government </w:t>
            </w:r>
          </w:p>
          <w:p w14:paraId="5CE76FFD" w14:textId="3C4599EC"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Procurement of resources and services within predetermined budgets</w:t>
            </w:r>
          </w:p>
          <w:p w14:paraId="35C0242A"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Effective budget management (at least £250k)</w:t>
            </w:r>
          </w:p>
          <w:p w14:paraId="27381E46"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Implementing solutions to administrative challenges using IT where appropriate.</w:t>
            </w:r>
          </w:p>
          <w:p w14:paraId="2EEE340E" w14:textId="08E165E1" w:rsidR="000A7CA6"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Managing and deploying other significant non-financial resources </w:t>
            </w:r>
            <w:r w:rsidR="004D6890" w:rsidRPr="007645C5">
              <w:rPr>
                <w:rFonts w:ascii="Calibri" w:hAnsi="Calibri" w:cs="Calibri"/>
                <w:szCs w:val="22"/>
              </w:rPr>
              <w:t>(</w:t>
            </w:r>
            <w:r w:rsidR="008E45E4" w:rsidRPr="007645C5">
              <w:rPr>
                <w:rFonts w:ascii="Calibri" w:hAnsi="Calibri" w:cs="Calibri"/>
                <w:szCs w:val="22"/>
              </w:rPr>
              <w:t>e.g.,</w:t>
            </w:r>
            <w:r w:rsidR="004D6890" w:rsidRPr="007645C5">
              <w:rPr>
                <w:rFonts w:ascii="Calibri" w:hAnsi="Calibri" w:cs="Calibri"/>
                <w:szCs w:val="22"/>
              </w:rPr>
              <w:t xml:space="preserve"> people, services, property), </w:t>
            </w:r>
            <w:r w:rsidRPr="007645C5">
              <w:rPr>
                <w:rFonts w:ascii="Calibri" w:hAnsi="Calibri" w:cs="Calibri"/>
                <w:szCs w:val="22"/>
              </w:rPr>
              <w:t xml:space="preserve">across a range of projects </w:t>
            </w:r>
          </w:p>
          <w:p w14:paraId="43F643BA" w14:textId="5991155A" w:rsidR="002E57E4" w:rsidRPr="007645C5" w:rsidRDefault="002E57E4"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Experience of managing a property portfolio</w:t>
            </w:r>
          </w:p>
          <w:p w14:paraId="034FC1A6"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Managing a range of activities to deadlines within pre-agreed timescales, within changing priorities</w:t>
            </w:r>
          </w:p>
          <w:p w14:paraId="25C4B880"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Managing and developing staff </w:t>
            </w:r>
          </w:p>
          <w:p w14:paraId="06E6CD04"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Leading a team, inspiring and empowering colleagues</w:t>
            </w:r>
          </w:p>
          <w:p w14:paraId="5F53B3A5"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Experience of working in a successful customer service environment </w:t>
            </w:r>
          </w:p>
          <w:p w14:paraId="291FACB1"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Developing solutions to a range of practical and technical problems </w:t>
            </w:r>
          </w:p>
          <w:p w14:paraId="3F30BD6B"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Independent decision making, applying judgement to refer decision making where necessary </w:t>
            </w:r>
          </w:p>
          <w:p w14:paraId="4BDF97C6" w14:textId="77777777" w:rsidR="000A7CA6" w:rsidRPr="007645C5"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 xml:space="preserve">Delivery of agreed corporate objectives </w:t>
            </w:r>
          </w:p>
          <w:p w14:paraId="203D41D6" w14:textId="65692FF0" w:rsidR="000A7CA6" w:rsidRDefault="000A7CA6" w:rsidP="002E57E4">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t>Acting in an advisory capacity to non-executives</w:t>
            </w:r>
          </w:p>
          <w:p w14:paraId="5D3C325F" w14:textId="77777777" w:rsidR="00157B08" w:rsidRPr="007645C5" w:rsidRDefault="00157B08" w:rsidP="00157B08">
            <w:pPr>
              <w:pStyle w:val="BodyTextIndent1"/>
              <w:numPr>
                <w:ilvl w:val="0"/>
                <w:numId w:val="5"/>
              </w:numPr>
              <w:spacing w:line="276" w:lineRule="auto"/>
              <w:jc w:val="left"/>
              <w:rPr>
                <w:rFonts w:ascii="Calibri" w:hAnsi="Calibri" w:cs="Calibri"/>
                <w:szCs w:val="22"/>
              </w:rPr>
            </w:pPr>
            <w:r>
              <w:rPr>
                <w:rFonts w:ascii="Calibri" w:hAnsi="Calibri" w:cs="Calibri"/>
                <w:szCs w:val="22"/>
              </w:rPr>
              <w:t>Demonstrate commercial and regulatory awareness</w:t>
            </w:r>
          </w:p>
          <w:p w14:paraId="0F610586" w14:textId="77777777" w:rsidR="00157B08" w:rsidRDefault="00157B08" w:rsidP="002E57E4">
            <w:pPr>
              <w:pStyle w:val="BodyTextIndent1"/>
              <w:numPr>
                <w:ilvl w:val="0"/>
                <w:numId w:val="5"/>
              </w:numPr>
              <w:spacing w:line="276" w:lineRule="auto"/>
              <w:jc w:val="left"/>
              <w:rPr>
                <w:rFonts w:ascii="Calibri" w:hAnsi="Calibri" w:cs="Calibri"/>
                <w:szCs w:val="22"/>
              </w:rPr>
            </w:pPr>
          </w:p>
          <w:p w14:paraId="1BD00AF9" w14:textId="1741AAF5" w:rsidR="008E45E4" w:rsidRDefault="008E45E4" w:rsidP="008E45E4">
            <w:pPr>
              <w:pStyle w:val="BodyTextIndent1"/>
              <w:spacing w:line="276" w:lineRule="auto"/>
              <w:jc w:val="left"/>
              <w:rPr>
                <w:rFonts w:ascii="Calibri" w:hAnsi="Calibri" w:cs="Calibri"/>
                <w:szCs w:val="22"/>
              </w:rPr>
            </w:pPr>
          </w:p>
          <w:p w14:paraId="4D482AD5" w14:textId="77777777" w:rsidR="008E45E4" w:rsidRPr="007645C5" w:rsidRDefault="008E45E4" w:rsidP="008E45E4">
            <w:pPr>
              <w:pStyle w:val="BodyTextIndent1"/>
              <w:spacing w:line="276" w:lineRule="auto"/>
              <w:jc w:val="left"/>
              <w:rPr>
                <w:rFonts w:ascii="Calibri" w:hAnsi="Calibri" w:cs="Calibri"/>
                <w:szCs w:val="22"/>
              </w:rPr>
            </w:pPr>
          </w:p>
          <w:p w14:paraId="5BCE61F7" w14:textId="77777777" w:rsidR="00D07836" w:rsidRPr="007645C5" w:rsidRDefault="00D07836" w:rsidP="00D07836">
            <w:pPr>
              <w:pStyle w:val="BodyTextIndent1"/>
              <w:spacing w:line="276" w:lineRule="auto"/>
              <w:ind w:left="720"/>
              <w:jc w:val="left"/>
              <w:rPr>
                <w:rFonts w:ascii="Calibri" w:hAnsi="Calibri" w:cs="Calibri"/>
                <w:szCs w:val="22"/>
              </w:rPr>
            </w:pPr>
          </w:p>
        </w:tc>
        <w:tc>
          <w:tcPr>
            <w:tcW w:w="7520" w:type="dxa"/>
            <w:tcBorders>
              <w:top w:val="single" w:sz="4" w:space="0" w:color="auto"/>
              <w:left w:val="single" w:sz="4" w:space="0" w:color="auto"/>
              <w:bottom w:val="single" w:sz="4" w:space="0" w:color="auto"/>
              <w:right w:val="single" w:sz="4" w:space="0" w:color="auto"/>
            </w:tcBorders>
          </w:tcPr>
          <w:p w14:paraId="38B196CD" w14:textId="77777777" w:rsidR="000A7CA6" w:rsidRPr="007645C5" w:rsidRDefault="000A7CA6" w:rsidP="0061095A">
            <w:pPr>
              <w:pStyle w:val="BodyTextIndent1"/>
              <w:numPr>
                <w:ilvl w:val="0"/>
                <w:numId w:val="5"/>
              </w:numPr>
              <w:spacing w:line="276" w:lineRule="auto"/>
              <w:jc w:val="left"/>
              <w:rPr>
                <w:rFonts w:ascii="Calibri" w:hAnsi="Calibri" w:cs="Calibri"/>
                <w:szCs w:val="22"/>
              </w:rPr>
            </w:pPr>
            <w:r w:rsidRPr="007645C5">
              <w:rPr>
                <w:rFonts w:ascii="Calibri" w:hAnsi="Calibri" w:cs="Calibri"/>
                <w:szCs w:val="22"/>
              </w:rPr>
              <w:lastRenderedPageBreak/>
              <w:t xml:space="preserve">Experience in a leadership role in complex organisation </w:t>
            </w:r>
          </w:p>
          <w:p w14:paraId="79EE086E" w14:textId="3895841C" w:rsidR="000A7CA6" w:rsidRPr="007645C5" w:rsidRDefault="000A7CA6" w:rsidP="007D60E0">
            <w:pPr>
              <w:pStyle w:val="BodyTextIndent1"/>
              <w:spacing w:line="276" w:lineRule="auto"/>
              <w:ind w:left="720"/>
              <w:jc w:val="left"/>
              <w:rPr>
                <w:rFonts w:ascii="Calibri" w:hAnsi="Calibri" w:cs="Calibri"/>
                <w:szCs w:val="22"/>
              </w:rPr>
            </w:pPr>
          </w:p>
        </w:tc>
      </w:tr>
      <w:tr w:rsidR="000A7CA6" w:rsidRPr="007645C5" w14:paraId="3235B756" w14:textId="77777777" w:rsidTr="000A7CA6">
        <w:tc>
          <w:tcPr>
            <w:tcW w:w="15425" w:type="dxa"/>
            <w:gridSpan w:val="2"/>
            <w:tcBorders>
              <w:top w:val="single" w:sz="4" w:space="0" w:color="auto"/>
              <w:left w:val="single" w:sz="4" w:space="0" w:color="auto"/>
              <w:bottom w:val="single" w:sz="4" w:space="0" w:color="auto"/>
              <w:right w:val="single" w:sz="4" w:space="0" w:color="auto"/>
            </w:tcBorders>
            <w:hideMark/>
          </w:tcPr>
          <w:p w14:paraId="453F8DF5" w14:textId="77777777" w:rsidR="000A7CA6" w:rsidRPr="007645C5" w:rsidRDefault="000A7CA6" w:rsidP="000A7CA6">
            <w:pPr>
              <w:pStyle w:val="BodyTextIndent1"/>
              <w:spacing w:line="276" w:lineRule="auto"/>
              <w:ind w:left="0"/>
              <w:jc w:val="left"/>
              <w:rPr>
                <w:rFonts w:ascii="Calibri" w:hAnsi="Calibri" w:cs="Calibri"/>
                <w:b/>
                <w:bCs/>
                <w:color w:val="0070C0"/>
                <w:sz w:val="24"/>
                <w:szCs w:val="24"/>
              </w:rPr>
            </w:pPr>
            <w:r w:rsidRPr="007645C5">
              <w:rPr>
                <w:rFonts w:ascii="Calibri" w:hAnsi="Calibri" w:cs="Calibri"/>
                <w:b/>
                <w:bCs/>
                <w:color w:val="0070C0"/>
                <w:sz w:val="24"/>
                <w:szCs w:val="24"/>
              </w:rPr>
              <w:t>Personal Qualities</w:t>
            </w:r>
          </w:p>
        </w:tc>
      </w:tr>
      <w:tr w:rsidR="000A7CA6" w:rsidRPr="007645C5" w14:paraId="25518ABD"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51C73515"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Essential</w:t>
            </w:r>
          </w:p>
        </w:tc>
        <w:tc>
          <w:tcPr>
            <w:tcW w:w="7520" w:type="dxa"/>
            <w:tcBorders>
              <w:top w:val="single" w:sz="4" w:space="0" w:color="auto"/>
              <w:left w:val="single" w:sz="4" w:space="0" w:color="auto"/>
              <w:bottom w:val="single" w:sz="4" w:space="0" w:color="auto"/>
              <w:right w:val="single" w:sz="4" w:space="0" w:color="auto"/>
            </w:tcBorders>
            <w:hideMark/>
          </w:tcPr>
          <w:p w14:paraId="624C5479" w14:textId="77777777" w:rsidR="000A7CA6" w:rsidRPr="007645C5" w:rsidRDefault="000A7CA6" w:rsidP="000A7CA6">
            <w:pPr>
              <w:pStyle w:val="BodyTextIndent1"/>
              <w:spacing w:line="276" w:lineRule="auto"/>
              <w:ind w:left="0"/>
              <w:jc w:val="left"/>
              <w:rPr>
                <w:rFonts w:ascii="Calibri" w:hAnsi="Calibri" w:cs="Calibri"/>
                <w:b/>
                <w:bCs/>
                <w:color w:val="0070C0"/>
                <w:szCs w:val="22"/>
              </w:rPr>
            </w:pPr>
            <w:r w:rsidRPr="007645C5">
              <w:rPr>
                <w:rFonts w:ascii="Calibri" w:hAnsi="Calibri" w:cs="Calibri"/>
                <w:b/>
                <w:bCs/>
                <w:color w:val="0070C0"/>
                <w:szCs w:val="22"/>
              </w:rPr>
              <w:t>Desirable</w:t>
            </w:r>
          </w:p>
        </w:tc>
      </w:tr>
      <w:tr w:rsidR="000A7CA6" w:rsidRPr="007645C5" w14:paraId="3F584A30" w14:textId="77777777" w:rsidTr="000A7CA6">
        <w:tc>
          <w:tcPr>
            <w:tcW w:w="7905" w:type="dxa"/>
            <w:tcBorders>
              <w:top w:val="single" w:sz="4" w:space="0" w:color="auto"/>
              <w:left w:val="single" w:sz="4" w:space="0" w:color="auto"/>
              <w:bottom w:val="single" w:sz="4" w:space="0" w:color="auto"/>
              <w:right w:val="single" w:sz="4" w:space="0" w:color="auto"/>
            </w:tcBorders>
            <w:hideMark/>
          </w:tcPr>
          <w:p w14:paraId="444433E6"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Energy, enthusiasm and commitment </w:t>
            </w:r>
          </w:p>
          <w:p w14:paraId="0787E416"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Focused on solutions rather than problems  </w:t>
            </w:r>
          </w:p>
          <w:p w14:paraId="0345D831"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Ability to inspire confidence in key stakeholders</w:t>
            </w:r>
          </w:p>
          <w:p w14:paraId="29838C1F"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Ability to motivate and inspire staff to drive up standards </w:t>
            </w:r>
          </w:p>
          <w:p w14:paraId="36A33D35"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Strong interpersonal, negotiating and mediating skills </w:t>
            </w:r>
          </w:p>
          <w:p w14:paraId="2F6FF0B9"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Strong networking and communication skills </w:t>
            </w:r>
          </w:p>
          <w:p w14:paraId="7472B435"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Confident in speaking and presenting in public </w:t>
            </w:r>
          </w:p>
          <w:p w14:paraId="6F784EA3"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Commitment to current non-party-political stance of the Council </w:t>
            </w:r>
          </w:p>
          <w:p w14:paraId="756DA6F1"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 xml:space="preserve">Prepared to be license holder if required </w:t>
            </w:r>
          </w:p>
          <w:p w14:paraId="0AAA62C4"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Respect for the traditions and heritage of Wallingford (including the wearing of ceremonial dress when required)</w:t>
            </w:r>
          </w:p>
          <w:p w14:paraId="459BAC61" w14:textId="77777777" w:rsidR="000A7CA6" w:rsidRPr="007645C5" w:rsidRDefault="000A7CA6" w:rsidP="0061095A">
            <w:pPr>
              <w:pStyle w:val="BodyTextIndent1"/>
              <w:numPr>
                <w:ilvl w:val="0"/>
                <w:numId w:val="6"/>
              </w:numPr>
              <w:spacing w:line="276" w:lineRule="auto"/>
              <w:jc w:val="left"/>
              <w:rPr>
                <w:rFonts w:ascii="Calibri" w:hAnsi="Calibri" w:cs="Calibri"/>
                <w:szCs w:val="22"/>
              </w:rPr>
            </w:pPr>
            <w:r w:rsidRPr="007645C5">
              <w:rPr>
                <w:rFonts w:ascii="Calibri" w:hAnsi="Calibri" w:cs="Calibri"/>
                <w:szCs w:val="22"/>
              </w:rPr>
              <w:t>Commitment to Continual Professional Development</w:t>
            </w:r>
          </w:p>
          <w:p w14:paraId="0030E168" w14:textId="77777777" w:rsidR="000A7CA6" w:rsidRPr="007645C5" w:rsidRDefault="000A7CA6" w:rsidP="0061095A">
            <w:pPr>
              <w:pStyle w:val="BodyTextIndent1"/>
              <w:numPr>
                <w:ilvl w:val="0"/>
                <w:numId w:val="6"/>
              </w:numPr>
              <w:spacing w:line="276" w:lineRule="auto"/>
              <w:jc w:val="left"/>
              <w:rPr>
                <w:rFonts w:ascii="Calibri" w:hAnsi="Calibri" w:cs="Calibri"/>
                <w:sz w:val="24"/>
                <w:szCs w:val="24"/>
              </w:rPr>
            </w:pPr>
            <w:r w:rsidRPr="007645C5">
              <w:rPr>
                <w:rFonts w:ascii="Calibri" w:hAnsi="Calibri" w:cs="Calibri"/>
                <w:szCs w:val="22"/>
              </w:rPr>
              <w:t>Willingness to work evenings and weekends as required</w:t>
            </w:r>
          </w:p>
        </w:tc>
        <w:tc>
          <w:tcPr>
            <w:tcW w:w="7520" w:type="dxa"/>
            <w:tcBorders>
              <w:top w:val="single" w:sz="4" w:space="0" w:color="auto"/>
              <w:left w:val="single" w:sz="4" w:space="0" w:color="auto"/>
              <w:bottom w:val="single" w:sz="4" w:space="0" w:color="auto"/>
              <w:right w:val="single" w:sz="4" w:space="0" w:color="auto"/>
            </w:tcBorders>
          </w:tcPr>
          <w:p w14:paraId="6E43EFED" w14:textId="77777777" w:rsidR="000A7CA6" w:rsidRPr="007645C5" w:rsidRDefault="000A7CA6" w:rsidP="000A7CA6">
            <w:pPr>
              <w:pStyle w:val="BodyTextIndent1"/>
              <w:spacing w:line="276" w:lineRule="auto"/>
              <w:ind w:left="0"/>
              <w:jc w:val="left"/>
              <w:rPr>
                <w:rFonts w:ascii="Calibri" w:hAnsi="Calibri" w:cs="Calibri"/>
                <w:b/>
                <w:bCs/>
                <w:sz w:val="24"/>
                <w:szCs w:val="24"/>
              </w:rPr>
            </w:pPr>
          </w:p>
        </w:tc>
      </w:tr>
    </w:tbl>
    <w:p w14:paraId="726214AB" w14:textId="77777777" w:rsidR="00561C2D" w:rsidRPr="007645C5" w:rsidRDefault="00561C2D" w:rsidP="002B5B3A">
      <w:pPr>
        <w:spacing w:after="200" w:line="276" w:lineRule="auto"/>
        <w:jc w:val="center"/>
        <w:rPr>
          <w:rFonts w:ascii="Calibri" w:hAnsi="Calibri" w:cs="Calibri"/>
          <w:b/>
          <w:bCs/>
          <w:color w:val="0070C0"/>
          <w:sz w:val="28"/>
          <w:szCs w:val="28"/>
        </w:rPr>
        <w:sectPr w:rsidR="00561C2D" w:rsidRPr="007645C5" w:rsidSect="00561C2D">
          <w:pgSz w:w="16838" w:h="11906" w:orient="landscape"/>
          <w:pgMar w:top="1440" w:right="1440" w:bottom="1440" w:left="1440" w:header="709" w:footer="709" w:gutter="0"/>
          <w:cols w:space="708"/>
          <w:docGrid w:linePitch="360"/>
        </w:sectPr>
      </w:pPr>
    </w:p>
    <w:p w14:paraId="37BFD57D" w14:textId="77777777" w:rsidR="00561C2D" w:rsidRPr="007645C5" w:rsidRDefault="00561C2D" w:rsidP="002B5B3A">
      <w:pPr>
        <w:autoSpaceDE w:val="0"/>
        <w:autoSpaceDN w:val="0"/>
        <w:adjustRightInd w:val="0"/>
        <w:jc w:val="center"/>
        <w:rPr>
          <w:rFonts w:ascii="Calibri" w:hAnsi="Calibri" w:cs="Calibri"/>
          <w:b/>
          <w:bCs/>
          <w:color w:val="0070C0"/>
          <w:sz w:val="28"/>
          <w:szCs w:val="28"/>
          <w:lang w:eastAsia="zh-CN" w:bidi="th-TH"/>
        </w:rPr>
      </w:pPr>
      <w:r w:rsidRPr="007645C5">
        <w:rPr>
          <w:rFonts w:ascii="Calibri" w:hAnsi="Calibri" w:cs="Calibri"/>
          <w:b/>
          <w:bCs/>
          <w:color w:val="0070C0"/>
          <w:sz w:val="28"/>
          <w:szCs w:val="28"/>
          <w:lang w:eastAsia="zh-CN" w:bidi="th-TH"/>
        </w:rPr>
        <w:lastRenderedPageBreak/>
        <w:t>SUMMARY OF TERMS AND CONDITIONS OF EMPLOYMENT</w:t>
      </w:r>
    </w:p>
    <w:p w14:paraId="556DEF81" w14:textId="77777777" w:rsidR="00561C2D" w:rsidRPr="007645C5" w:rsidRDefault="002B5B3A"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650065"/>
          <w:sz w:val="28"/>
          <w:szCs w:val="28"/>
          <w:lang w:eastAsia="zh-CN" w:bidi="th-TH"/>
        </w:rPr>
        <w:br/>
      </w:r>
      <w:r w:rsidR="00561C2D" w:rsidRPr="007645C5">
        <w:rPr>
          <w:rFonts w:ascii="Calibri" w:hAnsi="Calibri" w:cs="Calibri"/>
          <w:b/>
          <w:bCs/>
          <w:color w:val="0070C0"/>
          <w:lang w:eastAsia="zh-CN" w:bidi="th-TH"/>
        </w:rPr>
        <w:t>Salary</w:t>
      </w:r>
    </w:p>
    <w:p w14:paraId="758A128F" w14:textId="77777777" w:rsidR="00B61525" w:rsidRPr="00BC31BD" w:rsidRDefault="00B61525" w:rsidP="00561C2D">
      <w:pPr>
        <w:autoSpaceDE w:val="0"/>
        <w:autoSpaceDN w:val="0"/>
        <w:adjustRightInd w:val="0"/>
        <w:rPr>
          <w:rFonts w:ascii="Calibri" w:hAnsi="Calibri" w:cs="Calibri"/>
          <w:b/>
          <w:bCs/>
          <w:color w:val="0070C0"/>
          <w:lang w:eastAsia="zh-CN" w:bidi="th-TH"/>
        </w:rPr>
      </w:pPr>
    </w:p>
    <w:p w14:paraId="07A2EEA0" w14:textId="4ACA807B" w:rsidR="00B04DCA" w:rsidRPr="00B04DCA" w:rsidRDefault="00BC31BD" w:rsidP="00B04DCA">
      <w:pPr>
        <w:rPr>
          <w:rFonts w:ascii="Tahoma" w:hAnsi="Tahoma" w:cs="Tahoma"/>
          <w:color w:val="000000"/>
          <w:lang w:eastAsia="en-GB"/>
        </w:rPr>
      </w:pPr>
      <w:r w:rsidRPr="00BC31BD">
        <w:rPr>
          <w:rFonts w:ascii="Calibri" w:hAnsi="Calibri" w:cs="Calibri"/>
          <w:sz w:val="22"/>
          <w:szCs w:val="22"/>
        </w:rPr>
        <w:t xml:space="preserve">Salary: </w:t>
      </w:r>
      <w:r w:rsidR="00B04DCA">
        <w:rPr>
          <w:rFonts w:ascii="Calibri" w:hAnsi="Calibri" w:cs="Calibri"/>
          <w:sz w:val="22"/>
          <w:szCs w:val="22"/>
        </w:rPr>
        <w:t xml:space="preserve">SCP 31, £34,728 per annum. </w:t>
      </w:r>
    </w:p>
    <w:p w14:paraId="4CF6EAF7" w14:textId="5A16D9E5" w:rsidR="00561C2D" w:rsidRPr="007645C5" w:rsidRDefault="00561C2D" w:rsidP="00BC31BD">
      <w:pPr>
        <w:rPr>
          <w:rFonts w:ascii="Calibri" w:hAnsi="Calibri" w:cs="Calibri"/>
          <w:sz w:val="22"/>
          <w:szCs w:val="22"/>
          <w:lang w:eastAsia="zh-CN" w:bidi="th-TH"/>
        </w:rPr>
      </w:pPr>
    </w:p>
    <w:p w14:paraId="37A0D8AD" w14:textId="77777777" w:rsidR="006D229A" w:rsidRPr="007645C5" w:rsidRDefault="006D229A" w:rsidP="00561C2D">
      <w:pPr>
        <w:autoSpaceDE w:val="0"/>
        <w:autoSpaceDN w:val="0"/>
        <w:adjustRightInd w:val="0"/>
        <w:rPr>
          <w:rFonts w:ascii="Calibri" w:hAnsi="Calibri" w:cs="Calibri"/>
          <w:sz w:val="22"/>
          <w:szCs w:val="22"/>
          <w:lang w:eastAsia="zh-CN" w:bidi="th-TH"/>
        </w:rPr>
      </w:pPr>
    </w:p>
    <w:p w14:paraId="30A5419C" w14:textId="77777777"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For all other purposes not specified within this document, the post is subject to the terms of the conditions of service determined by the National Joint Council for Local Government Services, a copy of which is available on request.</w:t>
      </w:r>
    </w:p>
    <w:p w14:paraId="4ED2D291" w14:textId="77777777" w:rsidR="002B5B3A" w:rsidRPr="007645C5" w:rsidRDefault="002B5B3A" w:rsidP="00561C2D">
      <w:pPr>
        <w:autoSpaceDE w:val="0"/>
        <w:autoSpaceDN w:val="0"/>
        <w:adjustRightInd w:val="0"/>
        <w:rPr>
          <w:rFonts w:ascii="Calibri" w:hAnsi="Calibri" w:cs="Calibri"/>
          <w:sz w:val="22"/>
          <w:szCs w:val="22"/>
          <w:lang w:eastAsia="zh-CN" w:bidi="th-TH"/>
        </w:rPr>
      </w:pPr>
    </w:p>
    <w:p w14:paraId="08E4D6CD"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Starting Date</w:t>
      </w:r>
    </w:p>
    <w:p w14:paraId="4E112CF2"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03F61BC8" w14:textId="0A4CD872"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It is intended that the successful candidate will start employment </w:t>
      </w:r>
      <w:r w:rsidR="0061095A" w:rsidRPr="007645C5">
        <w:rPr>
          <w:rFonts w:ascii="Calibri" w:hAnsi="Calibri" w:cs="Calibri"/>
          <w:sz w:val="22"/>
          <w:szCs w:val="22"/>
          <w:lang w:eastAsia="zh-CN" w:bidi="th-TH"/>
        </w:rPr>
        <w:t>as soon as possible.</w:t>
      </w:r>
    </w:p>
    <w:p w14:paraId="13946F4C"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407E6D75"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Interview Expenses</w:t>
      </w:r>
    </w:p>
    <w:p w14:paraId="4D39F9D8"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4432B33A" w14:textId="2E7473F9"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Candidates attending for interview will be paid expenses in accordance with the scale laid down by the National Joint Council. Expenses will not be paid until the conclusion of the interview. In the event of a candidate withdrawing their application or refusing the offer of an appointment on grounds which in the opinion of the interviewing panel or </w:t>
      </w:r>
      <w:r w:rsidR="00157B08">
        <w:rPr>
          <w:rFonts w:ascii="Calibri" w:hAnsi="Calibri" w:cs="Calibri"/>
          <w:sz w:val="22"/>
          <w:szCs w:val="22"/>
          <w:lang w:eastAsia="zh-CN" w:bidi="th-TH"/>
        </w:rPr>
        <w:t>Town Clerk</w:t>
      </w:r>
      <w:r w:rsidRPr="007645C5">
        <w:rPr>
          <w:rFonts w:ascii="Calibri" w:hAnsi="Calibri" w:cs="Calibri"/>
          <w:sz w:val="22"/>
          <w:szCs w:val="22"/>
          <w:lang w:eastAsia="zh-CN" w:bidi="th-TH"/>
        </w:rPr>
        <w:t xml:space="preserve"> are inadequate, no expenses will be paid. The expenses of the candidate appointed to the post will not be paid until the successful applicant takes up their duties with the Council.</w:t>
      </w:r>
    </w:p>
    <w:p w14:paraId="68129727" w14:textId="77777777" w:rsidR="00561C2D" w:rsidRPr="007645C5" w:rsidRDefault="00561C2D" w:rsidP="00561C2D">
      <w:pPr>
        <w:autoSpaceDE w:val="0"/>
        <w:autoSpaceDN w:val="0"/>
        <w:adjustRightInd w:val="0"/>
        <w:rPr>
          <w:rFonts w:ascii="Calibri" w:hAnsi="Calibri" w:cs="Calibri"/>
          <w:sz w:val="22"/>
          <w:szCs w:val="22"/>
          <w:lang w:eastAsia="zh-CN" w:bidi="th-TH"/>
        </w:rPr>
      </w:pPr>
    </w:p>
    <w:p w14:paraId="2C3DA044"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Probation period</w:t>
      </w:r>
    </w:p>
    <w:p w14:paraId="533A1629"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76710B57" w14:textId="52164E68"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All new em</w:t>
      </w:r>
      <w:r w:rsidR="00E47508" w:rsidRPr="007645C5">
        <w:rPr>
          <w:rFonts w:ascii="Calibri" w:hAnsi="Calibri" w:cs="Calibri"/>
          <w:sz w:val="22"/>
          <w:szCs w:val="22"/>
          <w:lang w:eastAsia="zh-CN" w:bidi="th-TH"/>
        </w:rPr>
        <w:t xml:space="preserve">ployees will be subject to a </w:t>
      </w:r>
      <w:r w:rsidR="004D5371" w:rsidRPr="007645C5">
        <w:rPr>
          <w:rFonts w:ascii="Calibri" w:hAnsi="Calibri" w:cs="Calibri"/>
          <w:sz w:val="22"/>
          <w:szCs w:val="22"/>
          <w:lang w:eastAsia="zh-CN" w:bidi="th-TH"/>
        </w:rPr>
        <w:t>six-month</w:t>
      </w:r>
      <w:r w:rsidRPr="007645C5">
        <w:rPr>
          <w:rFonts w:ascii="Calibri" w:hAnsi="Calibri" w:cs="Calibri"/>
          <w:sz w:val="22"/>
          <w:szCs w:val="22"/>
          <w:lang w:eastAsia="zh-CN" w:bidi="th-TH"/>
        </w:rPr>
        <w:t xml:space="preserve"> probationary period which will involve regular discussions on progress.</w:t>
      </w:r>
    </w:p>
    <w:p w14:paraId="69CD10BF"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7B08713C"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Membership Fees for Professional Institutions</w:t>
      </w:r>
    </w:p>
    <w:p w14:paraId="0DED02AF"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588CBF07" w14:textId="586A5B74"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The Council will pay the subscription to </w:t>
      </w:r>
      <w:r w:rsidR="0061095A" w:rsidRPr="007645C5">
        <w:rPr>
          <w:rFonts w:ascii="Calibri" w:hAnsi="Calibri" w:cs="Calibri"/>
          <w:sz w:val="22"/>
          <w:szCs w:val="22"/>
          <w:lang w:eastAsia="zh-CN" w:bidi="th-TH"/>
        </w:rPr>
        <w:t xml:space="preserve">relevant </w:t>
      </w:r>
      <w:r w:rsidR="00E47508" w:rsidRPr="007645C5">
        <w:rPr>
          <w:rFonts w:ascii="Calibri" w:hAnsi="Calibri" w:cs="Calibri"/>
          <w:sz w:val="22"/>
          <w:szCs w:val="22"/>
          <w:lang w:eastAsia="zh-CN" w:bidi="th-TH"/>
        </w:rPr>
        <w:t>Institutes</w:t>
      </w:r>
      <w:r w:rsidR="00AE6642" w:rsidRPr="007645C5">
        <w:rPr>
          <w:rFonts w:ascii="Calibri" w:hAnsi="Calibri" w:cs="Calibri"/>
          <w:sz w:val="22"/>
          <w:szCs w:val="22"/>
          <w:lang w:eastAsia="zh-CN" w:bidi="th-TH"/>
        </w:rPr>
        <w:t xml:space="preserve"> and will encourage </w:t>
      </w:r>
      <w:r w:rsidRPr="007645C5">
        <w:rPr>
          <w:rFonts w:ascii="Calibri" w:hAnsi="Calibri" w:cs="Calibri"/>
          <w:sz w:val="22"/>
          <w:szCs w:val="22"/>
          <w:lang w:eastAsia="zh-CN" w:bidi="th-TH"/>
        </w:rPr>
        <w:t>attendance at professional development events organised by these bodies.</w:t>
      </w:r>
    </w:p>
    <w:p w14:paraId="2A894603"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6F4FAC17"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Working Week</w:t>
      </w:r>
    </w:p>
    <w:p w14:paraId="5E89E7BD"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6B8C2163" w14:textId="65D72E97" w:rsidR="00B61525"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The n</w:t>
      </w:r>
      <w:r w:rsidR="002B5B3A" w:rsidRPr="007645C5">
        <w:rPr>
          <w:rFonts w:ascii="Calibri" w:hAnsi="Calibri" w:cs="Calibri"/>
          <w:sz w:val="22"/>
          <w:szCs w:val="22"/>
          <w:lang w:eastAsia="zh-CN" w:bidi="th-TH"/>
        </w:rPr>
        <w:t>ormal work</w:t>
      </w:r>
      <w:r w:rsidR="0061095A" w:rsidRPr="007645C5">
        <w:rPr>
          <w:rFonts w:ascii="Calibri" w:hAnsi="Calibri" w:cs="Calibri"/>
          <w:sz w:val="22"/>
          <w:szCs w:val="22"/>
          <w:lang w:eastAsia="zh-CN" w:bidi="th-TH"/>
        </w:rPr>
        <w:t xml:space="preserve">ing week is </w:t>
      </w:r>
      <w:r w:rsidR="00956A99" w:rsidRPr="007645C5">
        <w:rPr>
          <w:rFonts w:ascii="Calibri" w:hAnsi="Calibri" w:cs="Calibri"/>
          <w:sz w:val="22"/>
          <w:szCs w:val="22"/>
          <w:lang w:eastAsia="zh-CN" w:bidi="th-TH"/>
        </w:rPr>
        <w:t>3</w:t>
      </w:r>
      <w:r w:rsidR="00B556C4">
        <w:rPr>
          <w:rFonts w:ascii="Calibri" w:hAnsi="Calibri" w:cs="Calibri"/>
          <w:sz w:val="22"/>
          <w:szCs w:val="22"/>
          <w:lang w:eastAsia="zh-CN" w:bidi="th-TH"/>
        </w:rPr>
        <w:t>7</w:t>
      </w:r>
      <w:r w:rsidR="00956A99" w:rsidRPr="007645C5">
        <w:rPr>
          <w:rFonts w:ascii="Calibri" w:hAnsi="Calibri" w:cs="Calibri"/>
          <w:sz w:val="22"/>
          <w:szCs w:val="22"/>
          <w:lang w:eastAsia="zh-CN" w:bidi="th-TH"/>
        </w:rPr>
        <w:t xml:space="preserve"> hours, working pattern to be agreed. </w:t>
      </w:r>
      <w:r w:rsidR="0061095A" w:rsidRPr="007645C5">
        <w:rPr>
          <w:rFonts w:ascii="Calibri" w:hAnsi="Calibri" w:cs="Calibri"/>
          <w:sz w:val="22"/>
          <w:szCs w:val="22"/>
          <w:lang w:eastAsia="zh-CN" w:bidi="th-TH"/>
        </w:rPr>
        <w:t xml:space="preserve">The </w:t>
      </w:r>
      <w:r w:rsidR="00157B08">
        <w:rPr>
          <w:rFonts w:ascii="Calibri" w:hAnsi="Calibri" w:cs="Calibri"/>
          <w:sz w:val="22"/>
          <w:szCs w:val="22"/>
          <w:lang w:eastAsia="zh-CN" w:bidi="th-TH"/>
        </w:rPr>
        <w:t>Estates Officer</w:t>
      </w:r>
      <w:r w:rsidR="0061095A" w:rsidRPr="007645C5">
        <w:rPr>
          <w:rFonts w:ascii="Calibri" w:hAnsi="Calibri" w:cs="Calibri"/>
          <w:sz w:val="22"/>
          <w:szCs w:val="22"/>
          <w:lang w:eastAsia="zh-CN" w:bidi="th-TH"/>
        </w:rPr>
        <w:t xml:space="preserve"> will</w:t>
      </w:r>
      <w:r w:rsidR="00E47508" w:rsidRPr="007645C5">
        <w:rPr>
          <w:rFonts w:ascii="Calibri" w:hAnsi="Calibri" w:cs="Calibri"/>
          <w:sz w:val="22"/>
          <w:szCs w:val="22"/>
          <w:lang w:eastAsia="zh-CN" w:bidi="th-TH"/>
        </w:rPr>
        <w:t xml:space="preserve"> be</w:t>
      </w:r>
      <w:r w:rsidR="002B5B3A" w:rsidRPr="007645C5">
        <w:rPr>
          <w:rFonts w:ascii="Calibri" w:hAnsi="Calibri" w:cs="Calibri"/>
          <w:sz w:val="22"/>
          <w:szCs w:val="22"/>
          <w:lang w:eastAsia="zh-CN" w:bidi="th-TH"/>
        </w:rPr>
        <w:t xml:space="preserve"> required to attend</w:t>
      </w:r>
      <w:r w:rsidRPr="007645C5">
        <w:rPr>
          <w:rFonts w:ascii="Calibri" w:hAnsi="Calibri" w:cs="Calibri"/>
          <w:sz w:val="22"/>
          <w:szCs w:val="22"/>
          <w:lang w:eastAsia="zh-CN" w:bidi="th-TH"/>
        </w:rPr>
        <w:t xml:space="preserve"> </w:t>
      </w:r>
      <w:r w:rsidR="00157B08">
        <w:rPr>
          <w:rFonts w:ascii="Calibri" w:hAnsi="Calibri" w:cs="Calibri"/>
          <w:sz w:val="22"/>
          <w:szCs w:val="22"/>
          <w:lang w:eastAsia="zh-CN" w:bidi="th-TH"/>
        </w:rPr>
        <w:t xml:space="preserve">accessional evening meetings </w:t>
      </w:r>
      <w:r w:rsidR="00AE6642" w:rsidRPr="007645C5">
        <w:rPr>
          <w:rFonts w:ascii="Calibri" w:hAnsi="Calibri" w:cs="Calibri"/>
          <w:sz w:val="22"/>
          <w:szCs w:val="22"/>
          <w:lang w:eastAsia="zh-CN" w:bidi="th-TH"/>
        </w:rPr>
        <w:t xml:space="preserve">the </w:t>
      </w:r>
      <w:r w:rsidRPr="007645C5">
        <w:rPr>
          <w:rFonts w:ascii="Calibri" w:hAnsi="Calibri" w:cs="Calibri"/>
          <w:sz w:val="22"/>
          <w:szCs w:val="22"/>
          <w:lang w:eastAsia="zh-CN" w:bidi="th-TH"/>
        </w:rPr>
        <w:t>meetings</w:t>
      </w:r>
      <w:r w:rsidR="00157B08">
        <w:rPr>
          <w:rFonts w:ascii="Calibri" w:hAnsi="Calibri" w:cs="Calibri"/>
          <w:sz w:val="22"/>
          <w:szCs w:val="22"/>
          <w:lang w:eastAsia="zh-CN" w:bidi="th-TH"/>
        </w:rPr>
        <w:t xml:space="preserve"> or weekends as necessary. </w:t>
      </w:r>
    </w:p>
    <w:p w14:paraId="79E9CA19" w14:textId="77777777" w:rsidR="00E47508" w:rsidRPr="007645C5" w:rsidRDefault="00E47508" w:rsidP="00561C2D">
      <w:pPr>
        <w:autoSpaceDE w:val="0"/>
        <w:autoSpaceDN w:val="0"/>
        <w:adjustRightInd w:val="0"/>
        <w:rPr>
          <w:rFonts w:ascii="Calibri" w:hAnsi="Calibri" w:cs="Calibri"/>
          <w:sz w:val="22"/>
          <w:szCs w:val="22"/>
          <w:lang w:eastAsia="zh-CN" w:bidi="th-TH"/>
        </w:rPr>
      </w:pPr>
    </w:p>
    <w:p w14:paraId="18FB1A18" w14:textId="77777777" w:rsidR="00B61525"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Flexible working</w:t>
      </w:r>
    </w:p>
    <w:p w14:paraId="7424CBAE" w14:textId="77777777"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Full consideration will be given to a reasonable request for flexible working arrangements.</w:t>
      </w:r>
    </w:p>
    <w:p w14:paraId="42A6BE8F" w14:textId="77777777" w:rsidR="006D229A" w:rsidRPr="007645C5" w:rsidRDefault="006D229A" w:rsidP="00561C2D">
      <w:pPr>
        <w:autoSpaceDE w:val="0"/>
        <w:autoSpaceDN w:val="0"/>
        <w:adjustRightInd w:val="0"/>
        <w:rPr>
          <w:rFonts w:ascii="Calibri" w:hAnsi="Calibri" w:cs="Calibri"/>
          <w:b/>
          <w:bCs/>
          <w:color w:val="0070C0"/>
          <w:lang w:eastAsia="zh-CN" w:bidi="th-TH"/>
        </w:rPr>
      </w:pPr>
    </w:p>
    <w:p w14:paraId="11E9409B"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Other Employment</w:t>
      </w:r>
    </w:p>
    <w:p w14:paraId="3C6026D1"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45C34C1C" w14:textId="2177E790" w:rsidR="0061095A" w:rsidRPr="000A72F4" w:rsidRDefault="00561C2D" w:rsidP="00561C2D">
      <w:pPr>
        <w:autoSpaceDE w:val="0"/>
        <w:autoSpaceDN w:val="0"/>
        <w:adjustRightInd w:val="0"/>
        <w:rPr>
          <w:rFonts w:ascii="Calibri" w:hAnsi="Calibri" w:cs="Calibri"/>
          <w:b/>
          <w:bCs/>
          <w:sz w:val="22"/>
          <w:szCs w:val="22"/>
          <w:lang w:eastAsia="zh-CN" w:bidi="th-TH"/>
        </w:rPr>
      </w:pPr>
      <w:r w:rsidRPr="007645C5">
        <w:rPr>
          <w:rFonts w:ascii="Calibri" w:hAnsi="Calibri" w:cs="Calibri"/>
          <w:sz w:val="22"/>
          <w:szCs w:val="22"/>
          <w:lang w:eastAsia="zh-CN" w:bidi="th-TH"/>
        </w:rPr>
        <w:t xml:space="preserve">The post holder will be fully engaged in the employment of the Town Council and agrees not to undertake any other paid employment without the express </w:t>
      </w:r>
      <w:r w:rsidR="00BB3AAD" w:rsidRPr="007645C5">
        <w:rPr>
          <w:rFonts w:ascii="Calibri" w:hAnsi="Calibri" w:cs="Calibri"/>
          <w:sz w:val="22"/>
          <w:szCs w:val="22"/>
          <w:lang w:eastAsia="zh-CN" w:bidi="th-TH"/>
        </w:rPr>
        <w:t xml:space="preserve">written </w:t>
      </w:r>
      <w:r w:rsidRPr="007645C5">
        <w:rPr>
          <w:rFonts w:ascii="Calibri" w:hAnsi="Calibri" w:cs="Calibri"/>
          <w:sz w:val="22"/>
          <w:szCs w:val="22"/>
          <w:lang w:eastAsia="zh-CN" w:bidi="th-TH"/>
        </w:rPr>
        <w:t>consent of the Council.</w:t>
      </w:r>
    </w:p>
    <w:p w14:paraId="4E963CD9"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2E8FE202" w14:textId="77777777" w:rsidR="000A72F4" w:rsidRDefault="000A72F4" w:rsidP="00561C2D">
      <w:pPr>
        <w:autoSpaceDE w:val="0"/>
        <w:autoSpaceDN w:val="0"/>
        <w:adjustRightInd w:val="0"/>
        <w:rPr>
          <w:rFonts w:ascii="Calibri" w:hAnsi="Calibri" w:cs="Calibri"/>
          <w:b/>
          <w:bCs/>
          <w:color w:val="0070C0"/>
          <w:lang w:eastAsia="zh-CN" w:bidi="th-TH"/>
        </w:rPr>
      </w:pPr>
    </w:p>
    <w:p w14:paraId="44E7BFD2" w14:textId="77777777" w:rsidR="000A72F4" w:rsidRDefault="000A72F4" w:rsidP="00561C2D">
      <w:pPr>
        <w:autoSpaceDE w:val="0"/>
        <w:autoSpaceDN w:val="0"/>
        <w:adjustRightInd w:val="0"/>
        <w:rPr>
          <w:rFonts w:ascii="Calibri" w:hAnsi="Calibri" w:cs="Calibri"/>
          <w:b/>
          <w:bCs/>
          <w:color w:val="0070C0"/>
          <w:lang w:eastAsia="zh-CN" w:bidi="th-TH"/>
        </w:rPr>
      </w:pPr>
    </w:p>
    <w:p w14:paraId="171F0DF2" w14:textId="60DE22BE" w:rsidR="00B61525"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lastRenderedPageBreak/>
        <w:t>Pension</w:t>
      </w:r>
    </w:p>
    <w:p w14:paraId="1D66C0BA" w14:textId="731585C4"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Employees of the Council are entitled to join the Local Government Pension Scheme as operated by Oxfordshire County Council.</w:t>
      </w:r>
    </w:p>
    <w:p w14:paraId="09FC61D0"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32410B8E"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Employee Development</w:t>
      </w:r>
    </w:p>
    <w:p w14:paraId="046519C3"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3599F2C8" w14:textId="77777777"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On appointment the successful candidate </w:t>
      </w:r>
      <w:r w:rsidR="00E47508" w:rsidRPr="007645C5">
        <w:rPr>
          <w:rFonts w:ascii="Calibri" w:hAnsi="Calibri" w:cs="Calibri"/>
          <w:sz w:val="22"/>
          <w:szCs w:val="22"/>
          <w:lang w:eastAsia="zh-CN" w:bidi="th-TH"/>
        </w:rPr>
        <w:t>can expect</w:t>
      </w:r>
      <w:r w:rsidRPr="007645C5">
        <w:rPr>
          <w:rFonts w:ascii="Calibri" w:hAnsi="Calibri" w:cs="Calibri"/>
          <w:sz w:val="22"/>
          <w:szCs w:val="22"/>
          <w:lang w:eastAsia="zh-CN" w:bidi="th-TH"/>
        </w:rPr>
        <w:t>:</w:t>
      </w:r>
    </w:p>
    <w:p w14:paraId="6E03AB2F" w14:textId="77777777" w:rsidR="00E47508" w:rsidRPr="007645C5" w:rsidRDefault="00E47508" w:rsidP="00E47508">
      <w:pPr>
        <w:pStyle w:val="ListParagraph"/>
        <w:autoSpaceDE w:val="0"/>
        <w:autoSpaceDN w:val="0"/>
        <w:adjustRightInd w:val="0"/>
        <w:ind w:left="0"/>
        <w:rPr>
          <w:rFonts w:ascii="Calibri" w:hAnsi="Calibri" w:cs="Calibri"/>
          <w:sz w:val="22"/>
          <w:szCs w:val="22"/>
          <w:lang w:eastAsia="zh-CN" w:bidi="th-TH"/>
        </w:rPr>
      </w:pPr>
    </w:p>
    <w:p w14:paraId="1DCB23AF" w14:textId="7E1946FE" w:rsidR="00561C2D" w:rsidRPr="007645C5" w:rsidRDefault="00561C2D" w:rsidP="0061095A">
      <w:pPr>
        <w:pStyle w:val="ListParagraph"/>
        <w:numPr>
          <w:ilvl w:val="0"/>
          <w:numId w:val="2"/>
        </w:num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a monthly meeting during the probationary period to explore the direction of work and personal</w:t>
      </w:r>
      <w:r w:rsidR="00E47508" w:rsidRPr="007645C5">
        <w:rPr>
          <w:rFonts w:ascii="Calibri" w:hAnsi="Calibri" w:cs="Calibri"/>
          <w:sz w:val="22"/>
          <w:szCs w:val="22"/>
          <w:lang w:eastAsia="zh-CN" w:bidi="th-TH"/>
        </w:rPr>
        <w:t xml:space="preserve"> </w:t>
      </w:r>
      <w:r w:rsidR="002B52B5" w:rsidRPr="007645C5">
        <w:rPr>
          <w:rFonts w:ascii="Calibri" w:hAnsi="Calibri" w:cs="Calibri"/>
          <w:sz w:val="22"/>
          <w:szCs w:val="22"/>
          <w:lang w:eastAsia="zh-CN" w:bidi="th-TH"/>
        </w:rPr>
        <w:t>development.</w:t>
      </w:r>
    </w:p>
    <w:p w14:paraId="3E56A31D" w14:textId="1362FB04" w:rsidR="00561C2D" w:rsidRPr="007645C5" w:rsidRDefault="00561C2D" w:rsidP="0061095A">
      <w:pPr>
        <w:pStyle w:val="ListParagraph"/>
        <w:numPr>
          <w:ilvl w:val="0"/>
          <w:numId w:val="2"/>
        </w:num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after </w:t>
      </w:r>
      <w:r w:rsidR="00D10D57" w:rsidRPr="007645C5">
        <w:rPr>
          <w:rFonts w:ascii="Calibri" w:hAnsi="Calibri" w:cs="Calibri"/>
          <w:sz w:val="22"/>
          <w:szCs w:val="22"/>
          <w:lang w:eastAsia="zh-CN" w:bidi="th-TH"/>
        </w:rPr>
        <w:t>6</w:t>
      </w:r>
      <w:r w:rsidRPr="007645C5">
        <w:rPr>
          <w:rFonts w:ascii="Calibri" w:hAnsi="Calibri" w:cs="Calibri"/>
          <w:sz w:val="22"/>
          <w:szCs w:val="22"/>
          <w:lang w:eastAsia="zh-CN" w:bidi="th-TH"/>
        </w:rPr>
        <w:t xml:space="preserve"> months at the completion of the probationary period</w:t>
      </w:r>
      <w:r w:rsidR="00D10D57" w:rsidRPr="007645C5">
        <w:rPr>
          <w:rFonts w:ascii="Calibri" w:hAnsi="Calibri" w:cs="Calibri"/>
          <w:sz w:val="22"/>
          <w:szCs w:val="22"/>
          <w:lang w:eastAsia="zh-CN" w:bidi="th-TH"/>
        </w:rPr>
        <w:t>,</w:t>
      </w:r>
      <w:r w:rsidRPr="007645C5">
        <w:rPr>
          <w:rFonts w:ascii="Calibri" w:hAnsi="Calibri" w:cs="Calibri"/>
          <w:sz w:val="22"/>
          <w:szCs w:val="22"/>
          <w:lang w:eastAsia="zh-CN" w:bidi="th-TH"/>
        </w:rPr>
        <w:t xml:space="preserve"> </w:t>
      </w:r>
      <w:r w:rsidR="00E47508" w:rsidRPr="007645C5">
        <w:rPr>
          <w:rFonts w:ascii="Calibri" w:hAnsi="Calibri" w:cs="Calibri"/>
          <w:sz w:val="22"/>
          <w:szCs w:val="22"/>
          <w:lang w:eastAsia="zh-CN" w:bidi="th-TH"/>
        </w:rPr>
        <w:t xml:space="preserve">a discussion to agree and refine the responsibilities of the post and to agree performance measures, indicators and milestones, and </w:t>
      </w:r>
      <w:r w:rsidRPr="007645C5">
        <w:rPr>
          <w:rFonts w:ascii="Calibri" w:hAnsi="Calibri" w:cs="Calibri"/>
          <w:sz w:val="22"/>
          <w:szCs w:val="22"/>
          <w:lang w:eastAsia="zh-CN" w:bidi="th-TH"/>
        </w:rPr>
        <w:t>an agreed Personal Development Plan setting out the tasks and training required to achieve key result areas and to develop personal goals over the next period of 12 months.</w:t>
      </w:r>
    </w:p>
    <w:p w14:paraId="7854C693" w14:textId="77777777" w:rsidR="00D036A0" w:rsidRPr="007645C5" w:rsidRDefault="00D036A0" w:rsidP="00561C2D">
      <w:pPr>
        <w:autoSpaceDE w:val="0"/>
        <w:autoSpaceDN w:val="0"/>
        <w:adjustRightInd w:val="0"/>
        <w:rPr>
          <w:rFonts w:ascii="Calibri" w:hAnsi="Calibri" w:cs="Calibri"/>
          <w:b/>
          <w:bCs/>
          <w:color w:val="0070C0"/>
          <w:lang w:eastAsia="zh-CN" w:bidi="th-TH"/>
        </w:rPr>
      </w:pPr>
    </w:p>
    <w:p w14:paraId="2DD7E8A8"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Health and Safety</w:t>
      </w:r>
    </w:p>
    <w:p w14:paraId="4F052DF0"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14C03B86" w14:textId="77777777"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Wallingford Town Council recognises its obligations under the Health and Safety at Work etc. Act 1974 to provide appropriate health and safety training and to ensure safe and healthy premises for all employees and visitors.</w:t>
      </w:r>
    </w:p>
    <w:p w14:paraId="2DB8520E" w14:textId="77777777" w:rsidR="00561C2D" w:rsidRPr="007645C5" w:rsidRDefault="00561C2D" w:rsidP="00561C2D">
      <w:pPr>
        <w:autoSpaceDE w:val="0"/>
        <w:autoSpaceDN w:val="0"/>
        <w:adjustRightInd w:val="0"/>
        <w:rPr>
          <w:rFonts w:ascii="Calibri" w:hAnsi="Calibri" w:cs="Calibri"/>
          <w:color w:val="005000"/>
          <w:sz w:val="22"/>
          <w:szCs w:val="22"/>
          <w:lang w:eastAsia="zh-CN" w:bidi="th-TH"/>
        </w:rPr>
      </w:pPr>
    </w:p>
    <w:p w14:paraId="1330BCC7" w14:textId="77777777" w:rsidR="00561C2D" w:rsidRPr="007645C5" w:rsidRDefault="00561C2D" w:rsidP="00561C2D">
      <w:pPr>
        <w:autoSpaceDE w:val="0"/>
        <w:autoSpaceDN w:val="0"/>
        <w:adjustRightInd w:val="0"/>
        <w:rPr>
          <w:rFonts w:ascii="Calibri" w:hAnsi="Calibri" w:cs="Calibri"/>
          <w:b/>
          <w:bCs/>
          <w:color w:val="0070C0"/>
          <w:lang w:eastAsia="zh-CN" w:bidi="th-TH"/>
        </w:rPr>
      </w:pPr>
      <w:r w:rsidRPr="007645C5">
        <w:rPr>
          <w:rFonts w:ascii="Calibri" w:hAnsi="Calibri" w:cs="Calibri"/>
          <w:b/>
          <w:bCs/>
          <w:color w:val="0070C0"/>
          <w:lang w:eastAsia="zh-CN" w:bidi="th-TH"/>
        </w:rPr>
        <w:t>Equality Policies</w:t>
      </w:r>
    </w:p>
    <w:p w14:paraId="4FC6E207" w14:textId="77777777" w:rsidR="00B61525" w:rsidRPr="007645C5" w:rsidRDefault="00B61525" w:rsidP="00561C2D">
      <w:pPr>
        <w:autoSpaceDE w:val="0"/>
        <w:autoSpaceDN w:val="0"/>
        <w:adjustRightInd w:val="0"/>
        <w:rPr>
          <w:rFonts w:ascii="Calibri" w:hAnsi="Calibri" w:cs="Calibri"/>
          <w:b/>
          <w:bCs/>
          <w:color w:val="0070C0"/>
          <w:lang w:eastAsia="zh-CN" w:bidi="th-TH"/>
        </w:rPr>
      </w:pPr>
    </w:p>
    <w:p w14:paraId="1BDA082D" w14:textId="5744754C" w:rsidR="00561C2D" w:rsidRPr="007645C5" w:rsidRDefault="00561C2D" w:rsidP="00561C2D">
      <w:pPr>
        <w:autoSpaceDE w:val="0"/>
        <w:autoSpaceDN w:val="0"/>
        <w:adjustRightInd w:val="0"/>
        <w:rPr>
          <w:rFonts w:ascii="Calibri" w:hAnsi="Calibri" w:cs="Calibri"/>
          <w:sz w:val="22"/>
          <w:szCs w:val="22"/>
          <w:lang w:eastAsia="zh-CN" w:bidi="th-TH"/>
        </w:rPr>
      </w:pPr>
      <w:r w:rsidRPr="007645C5">
        <w:rPr>
          <w:rFonts w:ascii="Calibri" w:hAnsi="Calibri" w:cs="Calibri"/>
          <w:sz w:val="22"/>
          <w:szCs w:val="22"/>
          <w:lang w:eastAsia="zh-CN" w:bidi="th-TH"/>
        </w:rPr>
        <w:t xml:space="preserve">The Council is committed to a policy of equal treatment of all employees and applicants and requires all employees to abide by this general principle and the requirements of legislation and Codes of Practice. In its employment policies all employees will be given equal opportunities in the application of their conditions of service, training and promotion prospects, regardless of sex, disability, age, marital/family status, sexual orientation, race, </w:t>
      </w:r>
      <w:r w:rsidR="00BB3AAD" w:rsidRPr="007645C5">
        <w:rPr>
          <w:rFonts w:ascii="Calibri" w:hAnsi="Calibri" w:cs="Calibri"/>
          <w:sz w:val="22"/>
          <w:szCs w:val="22"/>
          <w:lang w:eastAsia="zh-CN" w:bidi="th-TH"/>
        </w:rPr>
        <w:t>colour, religion, belief or political persuasion</w:t>
      </w:r>
      <w:r w:rsidRPr="007645C5">
        <w:rPr>
          <w:rFonts w:ascii="Calibri" w:hAnsi="Calibri" w:cs="Calibri"/>
          <w:sz w:val="22"/>
          <w:szCs w:val="22"/>
          <w:lang w:eastAsia="zh-CN" w:bidi="th-TH"/>
        </w:rPr>
        <w:t>.</w:t>
      </w:r>
    </w:p>
    <w:p w14:paraId="1939D0D1" w14:textId="3EB40AFE" w:rsidR="00D17620" w:rsidRPr="007645C5" w:rsidRDefault="00E2492F" w:rsidP="007232A9">
      <w:pPr>
        <w:spacing w:before="240"/>
        <w:jc w:val="both"/>
        <w:rPr>
          <w:rFonts w:ascii="Calibri" w:hAnsi="Calibri" w:cs="Calibri"/>
          <w:b/>
          <w:sz w:val="28"/>
          <w:szCs w:val="28"/>
        </w:rPr>
      </w:pPr>
      <w:r w:rsidRPr="007645C5">
        <w:rPr>
          <w:rFonts w:ascii="Calibri" w:hAnsi="Calibri" w:cs="Calibri"/>
          <w:b/>
          <w:bCs/>
          <w:color w:val="0070C0"/>
        </w:rPr>
        <w:t>Other</w:t>
      </w:r>
      <w:r w:rsidR="00AE6642" w:rsidRPr="007645C5">
        <w:rPr>
          <w:rFonts w:ascii="Calibri" w:hAnsi="Calibri" w:cs="Calibri"/>
          <w:b/>
          <w:bCs/>
          <w:color w:val="0070C0"/>
        </w:rPr>
        <w:br/>
      </w:r>
      <w:r w:rsidRPr="007645C5">
        <w:rPr>
          <w:rFonts w:ascii="Calibri" w:hAnsi="Calibri" w:cs="Calibri"/>
          <w:b/>
          <w:bCs/>
          <w:color w:val="0070C0"/>
        </w:rPr>
        <w:br/>
      </w:r>
      <w:r w:rsidRPr="007645C5">
        <w:rPr>
          <w:rFonts w:ascii="Calibri" w:hAnsi="Calibri" w:cs="Calibri"/>
          <w:sz w:val="22"/>
          <w:szCs w:val="22"/>
        </w:rPr>
        <w:t xml:space="preserve">The appointment will be subject </w:t>
      </w:r>
      <w:r w:rsidR="007645C5">
        <w:rPr>
          <w:rFonts w:ascii="Calibri" w:hAnsi="Calibri" w:cs="Calibri"/>
          <w:sz w:val="22"/>
          <w:szCs w:val="22"/>
        </w:rPr>
        <w:t xml:space="preserve">to </w:t>
      </w:r>
      <w:r w:rsidRPr="007645C5">
        <w:rPr>
          <w:rFonts w:ascii="Calibri" w:hAnsi="Calibri" w:cs="Calibri"/>
          <w:sz w:val="22"/>
          <w:szCs w:val="22"/>
        </w:rPr>
        <w:t>suitable references.</w:t>
      </w:r>
    </w:p>
    <w:p w14:paraId="5A0CAD9A" w14:textId="77777777" w:rsidR="00D17620" w:rsidRPr="007645C5" w:rsidRDefault="00D17620">
      <w:pPr>
        <w:spacing w:after="200" w:line="276" w:lineRule="auto"/>
        <w:rPr>
          <w:rFonts w:ascii="Calibri" w:hAnsi="Calibri" w:cs="Calibri"/>
          <w:b/>
          <w:sz w:val="28"/>
          <w:szCs w:val="28"/>
        </w:rPr>
      </w:pPr>
    </w:p>
    <w:sectPr w:rsidR="00D17620" w:rsidRPr="007645C5" w:rsidSect="00561C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45A8" w14:textId="77777777" w:rsidR="00893D35" w:rsidRDefault="00893D35" w:rsidP="00ED0C02">
      <w:r>
        <w:separator/>
      </w:r>
    </w:p>
  </w:endnote>
  <w:endnote w:type="continuationSeparator" w:id="0">
    <w:p w14:paraId="3153F7F6" w14:textId="77777777" w:rsidR="00893D35" w:rsidRDefault="00893D35" w:rsidP="00ED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lbertus Medium">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D37B" w14:textId="77777777" w:rsidR="00893D35" w:rsidRDefault="00893D35" w:rsidP="00ED0C02">
      <w:r>
        <w:separator/>
      </w:r>
    </w:p>
  </w:footnote>
  <w:footnote w:type="continuationSeparator" w:id="0">
    <w:p w14:paraId="1902BA94" w14:textId="77777777" w:rsidR="00893D35" w:rsidRDefault="00893D35" w:rsidP="00ED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B8B" w14:textId="77777777" w:rsidR="00B57F66" w:rsidRDefault="00B57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FEC4562A"/>
    <w:lvl w:ilvl="0">
      <w:start w:val="1"/>
      <w:numFmt w:val="decimal"/>
      <w:isLgl/>
      <w:lvlText w:val="%1."/>
      <w:lvlJc w:val="left"/>
      <w:pPr>
        <w:tabs>
          <w:tab w:val="num" w:pos="720"/>
        </w:tabs>
        <w:ind w:left="720"/>
      </w:pPr>
      <w:rPr>
        <w:rFonts w:cs="Times New Roman" w:hint="default"/>
        <w:b w:val="0"/>
        <w:bCs w:val="0"/>
        <w:color w:val="000000"/>
        <w:position w:val="0"/>
        <w:sz w:val="24"/>
      </w:rPr>
    </w:lvl>
    <w:lvl w:ilvl="1">
      <w:start w:val="1"/>
      <w:numFmt w:val="decimal"/>
      <w:isLgl/>
      <w:lvlText w:val="%1."/>
      <w:lvlJc w:val="left"/>
      <w:pPr>
        <w:tabs>
          <w:tab w:val="num" w:pos="720"/>
        </w:tabs>
        <w:ind w:left="720"/>
      </w:pPr>
      <w:rPr>
        <w:rFonts w:cs="Times New Roman" w:hint="default"/>
        <w:color w:val="000000"/>
        <w:position w:val="0"/>
        <w:sz w:val="24"/>
      </w:rPr>
    </w:lvl>
    <w:lvl w:ilvl="2">
      <w:start w:val="1"/>
      <w:numFmt w:val="bullet"/>
      <w:lvlText w:val=""/>
      <w:lvlJc w:val="left"/>
      <w:pPr>
        <w:tabs>
          <w:tab w:val="num" w:pos="720"/>
        </w:tabs>
        <w:ind w:left="720"/>
      </w:pPr>
      <w:rPr>
        <w:rFonts w:hint="default"/>
        <w:color w:val="000000"/>
        <w:position w:val="0"/>
        <w:sz w:val="24"/>
      </w:rPr>
    </w:lvl>
    <w:lvl w:ilvl="3">
      <w:start w:val="1"/>
      <w:numFmt w:val="bullet"/>
      <w:lvlText w:val=""/>
      <w:lvlJc w:val="left"/>
      <w:pPr>
        <w:tabs>
          <w:tab w:val="num" w:pos="720"/>
        </w:tabs>
        <w:ind w:left="720"/>
      </w:pPr>
      <w:rPr>
        <w:rFonts w:hint="default"/>
        <w:color w:val="000000"/>
        <w:position w:val="0"/>
        <w:sz w:val="24"/>
      </w:rPr>
    </w:lvl>
    <w:lvl w:ilvl="4">
      <w:start w:val="1"/>
      <w:numFmt w:val="bullet"/>
      <w:lvlText w:val=""/>
      <w:lvlJc w:val="left"/>
      <w:pPr>
        <w:tabs>
          <w:tab w:val="num" w:pos="720"/>
        </w:tabs>
        <w:ind w:left="720"/>
      </w:pPr>
      <w:rPr>
        <w:rFonts w:hint="default"/>
        <w:color w:val="000000"/>
        <w:position w:val="0"/>
        <w:sz w:val="24"/>
      </w:rPr>
    </w:lvl>
    <w:lvl w:ilvl="5">
      <w:start w:val="1"/>
      <w:numFmt w:val="bullet"/>
      <w:lvlText w:val=""/>
      <w:lvlJc w:val="left"/>
      <w:pPr>
        <w:tabs>
          <w:tab w:val="num" w:pos="720"/>
        </w:tabs>
        <w:ind w:left="720"/>
      </w:pPr>
      <w:rPr>
        <w:rFonts w:hint="default"/>
        <w:color w:val="000000"/>
        <w:position w:val="0"/>
        <w:sz w:val="24"/>
      </w:rPr>
    </w:lvl>
    <w:lvl w:ilvl="6">
      <w:start w:val="1"/>
      <w:numFmt w:val="bullet"/>
      <w:lvlText w:val=""/>
      <w:lvlJc w:val="left"/>
      <w:pPr>
        <w:tabs>
          <w:tab w:val="num" w:pos="720"/>
        </w:tabs>
        <w:ind w:left="720"/>
      </w:pPr>
      <w:rPr>
        <w:rFonts w:hint="default"/>
        <w:color w:val="000000"/>
        <w:position w:val="0"/>
        <w:sz w:val="24"/>
      </w:rPr>
    </w:lvl>
    <w:lvl w:ilvl="7">
      <w:start w:val="1"/>
      <w:numFmt w:val="bullet"/>
      <w:lvlText w:val=""/>
      <w:lvlJc w:val="left"/>
      <w:pPr>
        <w:tabs>
          <w:tab w:val="num" w:pos="720"/>
        </w:tabs>
        <w:ind w:left="720"/>
      </w:pPr>
      <w:rPr>
        <w:rFonts w:hint="default"/>
        <w:color w:val="000000"/>
        <w:position w:val="0"/>
        <w:sz w:val="24"/>
      </w:rPr>
    </w:lvl>
    <w:lvl w:ilvl="8">
      <w:start w:val="1"/>
      <w:numFmt w:val="bullet"/>
      <w:lvlText w:val=""/>
      <w:lvlJc w:val="left"/>
      <w:pPr>
        <w:tabs>
          <w:tab w:val="num" w:pos="720"/>
        </w:tabs>
        <w:ind w:left="720"/>
      </w:pPr>
      <w:rPr>
        <w:rFonts w:hint="default"/>
        <w:color w:val="000000"/>
        <w:position w:val="0"/>
        <w:sz w:val="24"/>
      </w:rPr>
    </w:lvl>
  </w:abstractNum>
  <w:abstractNum w:abstractNumId="1" w15:restartNumberingAfterBreak="0">
    <w:nsid w:val="0A4B0E2D"/>
    <w:multiLevelType w:val="hybridMultilevel"/>
    <w:tmpl w:val="7624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65054"/>
    <w:multiLevelType w:val="hybridMultilevel"/>
    <w:tmpl w:val="E9D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D76D2"/>
    <w:multiLevelType w:val="hybridMultilevel"/>
    <w:tmpl w:val="513A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24C68"/>
    <w:multiLevelType w:val="hybridMultilevel"/>
    <w:tmpl w:val="D7C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02E27"/>
    <w:multiLevelType w:val="hybridMultilevel"/>
    <w:tmpl w:val="890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A1653"/>
    <w:multiLevelType w:val="hybridMultilevel"/>
    <w:tmpl w:val="248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62A8B"/>
    <w:multiLevelType w:val="hybridMultilevel"/>
    <w:tmpl w:val="9C3C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 w:numId="5">
    <w:abstractNumId w:val="1"/>
  </w:num>
  <w:num w:numId="6">
    <w:abstractNumId w:val="6"/>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69"/>
    <w:rsid w:val="000074D3"/>
    <w:rsid w:val="0001607C"/>
    <w:rsid w:val="00087411"/>
    <w:rsid w:val="000923A5"/>
    <w:rsid w:val="000A3D87"/>
    <w:rsid w:val="000A3F69"/>
    <w:rsid w:val="000A72F4"/>
    <w:rsid w:val="000A7CA6"/>
    <w:rsid w:val="000B5E76"/>
    <w:rsid w:val="000E3138"/>
    <w:rsid w:val="000E5F4B"/>
    <w:rsid w:val="000F4533"/>
    <w:rsid w:val="000F45D8"/>
    <w:rsid w:val="00100665"/>
    <w:rsid w:val="0011225F"/>
    <w:rsid w:val="00132A80"/>
    <w:rsid w:val="001572FC"/>
    <w:rsid w:val="00157B08"/>
    <w:rsid w:val="00163345"/>
    <w:rsid w:val="001662A9"/>
    <w:rsid w:val="0016685C"/>
    <w:rsid w:val="00197552"/>
    <w:rsid w:val="001B0212"/>
    <w:rsid w:val="001B3DEF"/>
    <w:rsid w:val="001D1CA9"/>
    <w:rsid w:val="001D6592"/>
    <w:rsid w:val="001D7F13"/>
    <w:rsid w:val="001E6825"/>
    <w:rsid w:val="002015E3"/>
    <w:rsid w:val="00203932"/>
    <w:rsid w:val="00203FB2"/>
    <w:rsid w:val="00206DE2"/>
    <w:rsid w:val="00207D71"/>
    <w:rsid w:val="002547A3"/>
    <w:rsid w:val="00265425"/>
    <w:rsid w:val="00270533"/>
    <w:rsid w:val="0028113F"/>
    <w:rsid w:val="002A5FDE"/>
    <w:rsid w:val="002B52B5"/>
    <w:rsid w:val="002B5B3A"/>
    <w:rsid w:val="002E1250"/>
    <w:rsid w:val="002E40F0"/>
    <w:rsid w:val="002E57E4"/>
    <w:rsid w:val="002E694A"/>
    <w:rsid w:val="002F3090"/>
    <w:rsid w:val="002F7C3C"/>
    <w:rsid w:val="00302D5B"/>
    <w:rsid w:val="00307169"/>
    <w:rsid w:val="00366805"/>
    <w:rsid w:val="00374DB8"/>
    <w:rsid w:val="003A7CDF"/>
    <w:rsid w:val="003D5C7F"/>
    <w:rsid w:val="003F5310"/>
    <w:rsid w:val="004042E4"/>
    <w:rsid w:val="0041288B"/>
    <w:rsid w:val="00415E84"/>
    <w:rsid w:val="00422918"/>
    <w:rsid w:val="00424665"/>
    <w:rsid w:val="00433D36"/>
    <w:rsid w:val="00441E1F"/>
    <w:rsid w:val="004441E9"/>
    <w:rsid w:val="00445469"/>
    <w:rsid w:val="0045639E"/>
    <w:rsid w:val="00472F8A"/>
    <w:rsid w:val="00485280"/>
    <w:rsid w:val="004D5371"/>
    <w:rsid w:val="004D6890"/>
    <w:rsid w:val="004E0347"/>
    <w:rsid w:val="004E2804"/>
    <w:rsid w:val="004F663F"/>
    <w:rsid w:val="005265AD"/>
    <w:rsid w:val="00561C2D"/>
    <w:rsid w:val="0056612D"/>
    <w:rsid w:val="00566EEF"/>
    <w:rsid w:val="00567301"/>
    <w:rsid w:val="00593159"/>
    <w:rsid w:val="00595B1F"/>
    <w:rsid w:val="005A0A3B"/>
    <w:rsid w:val="005B55D8"/>
    <w:rsid w:val="005C55FD"/>
    <w:rsid w:val="00603F51"/>
    <w:rsid w:val="0060546D"/>
    <w:rsid w:val="0061095A"/>
    <w:rsid w:val="00616A68"/>
    <w:rsid w:val="006621F4"/>
    <w:rsid w:val="006638DA"/>
    <w:rsid w:val="006652F7"/>
    <w:rsid w:val="0066653A"/>
    <w:rsid w:val="00666804"/>
    <w:rsid w:val="006D229A"/>
    <w:rsid w:val="006F0584"/>
    <w:rsid w:val="00701FB7"/>
    <w:rsid w:val="00713F29"/>
    <w:rsid w:val="007232A9"/>
    <w:rsid w:val="007334B8"/>
    <w:rsid w:val="0074561D"/>
    <w:rsid w:val="0075422E"/>
    <w:rsid w:val="007645C5"/>
    <w:rsid w:val="007D60E0"/>
    <w:rsid w:val="007F319C"/>
    <w:rsid w:val="0083469F"/>
    <w:rsid w:val="00864B23"/>
    <w:rsid w:val="00874CC9"/>
    <w:rsid w:val="00885D0F"/>
    <w:rsid w:val="00893D35"/>
    <w:rsid w:val="008B6365"/>
    <w:rsid w:val="008C1660"/>
    <w:rsid w:val="008C56C3"/>
    <w:rsid w:val="008D1976"/>
    <w:rsid w:val="008E45E4"/>
    <w:rsid w:val="008E4AF1"/>
    <w:rsid w:val="00900864"/>
    <w:rsid w:val="00911474"/>
    <w:rsid w:val="00956A99"/>
    <w:rsid w:val="00964826"/>
    <w:rsid w:val="00967811"/>
    <w:rsid w:val="00971A2C"/>
    <w:rsid w:val="00980F69"/>
    <w:rsid w:val="00983737"/>
    <w:rsid w:val="009851C3"/>
    <w:rsid w:val="0099340C"/>
    <w:rsid w:val="009B0781"/>
    <w:rsid w:val="009C409B"/>
    <w:rsid w:val="009F451C"/>
    <w:rsid w:val="00A0365E"/>
    <w:rsid w:val="00A23940"/>
    <w:rsid w:val="00A37C58"/>
    <w:rsid w:val="00A45CAA"/>
    <w:rsid w:val="00A54A20"/>
    <w:rsid w:val="00A54FE2"/>
    <w:rsid w:val="00A84CDA"/>
    <w:rsid w:val="00AB2AFB"/>
    <w:rsid w:val="00AE35C3"/>
    <w:rsid w:val="00AE6642"/>
    <w:rsid w:val="00B0133D"/>
    <w:rsid w:val="00B04DCA"/>
    <w:rsid w:val="00B14833"/>
    <w:rsid w:val="00B27CDD"/>
    <w:rsid w:val="00B556C4"/>
    <w:rsid w:val="00B57F66"/>
    <w:rsid w:val="00B609A2"/>
    <w:rsid w:val="00B61525"/>
    <w:rsid w:val="00B718ED"/>
    <w:rsid w:val="00B7357F"/>
    <w:rsid w:val="00B84D9C"/>
    <w:rsid w:val="00B859B6"/>
    <w:rsid w:val="00B910D7"/>
    <w:rsid w:val="00B9644E"/>
    <w:rsid w:val="00B974C9"/>
    <w:rsid w:val="00BB3AAD"/>
    <w:rsid w:val="00BC31BD"/>
    <w:rsid w:val="00BC77C5"/>
    <w:rsid w:val="00BD4D92"/>
    <w:rsid w:val="00BE7017"/>
    <w:rsid w:val="00C214F0"/>
    <w:rsid w:val="00C4228D"/>
    <w:rsid w:val="00C92564"/>
    <w:rsid w:val="00CD6781"/>
    <w:rsid w:val="00D036A0"/>
    <w:rsid w:val="00D07836"/>
    <w:rsid w:val="00D10D57"/>
    <w:rsid w:val="00D17620"/>
    <w:rsid w:val="00D40096"/>
    <w:rsid w:val="00D61BC8"/>
    <w:rsid w:val="00D736C5"/>
    <w:rsid w:val="00D77793"/>
    <w:rsid w:val="00DE7A70"/>
    <w:rsid w:val="00DF15B7"/>
    <w:rsid w:val="00E04008"/>
    <w:rsid w:val="00E04879"/>
    <w:rsid w:val="00E06CD3"/>
    <w:rsid w:val="00E2492F"/>
    <w:rsid w:val="00E361FD"/>
    <w:rsid w:val="00E47508"/>
    <w:rsid w:val="00E65126"/>
    <w:rsid w:val="00E74082"/>
    <w:rsid w:val="00EA4F2F"/>
    <w:rsid w:val="00EC5404"/>
    <w:rsid w:val="00ED0C02"/>
    <w:rsid w:val="00EE52AB"/>
    <w:rsid w:val="00F21577"/>
    <w:rsid w:val="00F35433"/>
    <w:rsid w:val="00F361C6"/>
    <w:rsid w:val="00F44D7F"/>
    <w:rsid w:val="00F61CD5"/>
    <w:rsid w:val="00F864E0"/>
    <w:rsid w:val="00FA571F"/>
    <w:rsid w:val="00FB3D5D"/>
    <w:rsid w:val="00FB5282"/>
    <w:rsid w:val="00FE2B85"/>
    <w:rsid w:val="00FE5117"/>
    <w:rsid w:val="00FE633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D950D3"/>
  <w15:docId w15:val="{BF7E8B84-38AA-4636-A2D5-38C01DD6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GB"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69"/>
    <w:pPr>
      <w:spacing w:after="0" w:line="240" w:lineRule="auto"/>
    </w:pPr>
    <w:rPr>
      <w:rFonts w:ascii="Times New Roman" w:eastAsia="Times New Roman" w:hAnsi="Times New Roman" w:cs="Times New Roman"/>
      <w:sz w:val="24"/>
      <w:szCs w:val="24"/>
      <w:lang w:eastAsia="en-US" w:bidi="ar-SA"/>
    </w:rPr>
  </w:style>
  <w:style w:type="paragraph" w:styleId="Heading1">
    <w:name w:val="heading 1"/>
    <w:basedOn w:val="Normal"/>
    <w:next w:val="Normal"/>
    <w:link w:val="Heading1Char"/>
    <w:qFormat/>
    <w:rsid w:val="00980F69"/>
    <w:pPr>
      <w:keepNext/>
      <w:jc w:val="center"/>
      <w:outlineLvl w:val="0"/>
    </w:pPr>
    <w:rPr>
      <w:b/>
      <w:sz w:val="32"/>
      <w:szCs w:val="20"/>
      <w:u w:val="single"/>
    </w:rPr>
  </w:style>
  <w:style w:type="paragraph" w:styleId="Heading2">
    <w:name w:val="heading 2"/>
    <w:basedOn w:val="Normal"/>
    <w:next w:val="Normal"/>
    <w:link w:val="Heading2Char"/>
    <w:qFormat/>
    <w:rsid w:val="00980F69"/>
    <w:pPr>
      <w:keepNext/>
      <w:jc w:val="center"/>
      <w:outlineLvl w:val="1"/>
    </w:pPr>
    <w:rPr>
      <w:b/>
      <w:bCs/>
      <w:i/>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0F69"/>
    <w:pPr>
      <w:jc w:val="center"/>
    </w:pPr>
    <w:rPr>
      <w:b/>
      <w:bCs/>
      <w:u w:val="single"/>
    </w:rPr>
  </w:style>
  <w:style w:type="character" w:customStyle="1" w:styleId="TitleChar">
    <w:name w:val="Title Char"/>
    <w:basedOn w:val="DefaultParagraphFont"/>
    <w:link w:val="Title"/>
    <w:rsid w:val="00980F69"/>
    <w:rPr>
      <w:rFonts w:ascii="Times New Roman" w:eastAsia="Times New Roman" w:hAnsi="Times New Roman" w:cs="Times New Roman"/>
      <w:b/>
      <w:bCs/>
      <w:sz w:val="24"/>
      <w:szCs w:val="24"/>
      <w:u w:val="single"/>
      <w:lang w:eastAsia="en-US" w:bidi="ar-SA"/>
    </w:rPr>
  </w:style>
  <w:style w:type="character" w:customStyle="1" w:styleId="Heading1Char">
    <w:name w:val="Heading 1 Char"/>
    <w:basedOn w:val="DefaultParagraphFont"/>
    <w:link w:val="Heading1"/>
    <w:rsid w:val="00980F69"/>
    <w:rPr>
      <w:rFonts w:ascii="Times New Roman" w:eastAsia="Times New Roman" w:hAnsi="Times New Roman" w:cs="Times New Roman"/>
      <w:b/>
      <w:sz w:val="32"/>
      <w:szCs w:val="20"/>
      <w:u w:val="single"/>
      <w:lang w:eastAsia="en-US" w:bidi="ar-SA"/>
    </w:rPr>
  </w:style>
  <w:style w:type="character" w:customStyle="1" w:styleId="Heading2Char">
    <w:name w:val="Heading 2 Char"/>
    <w:basedOn w:val="DefaultParagraphFont"/>
    <w:link w:val="Heading2"/>
    <w:rsid w:val="00980F69"/>
    <w:rPr>
      <w:rFonts w:ascii="Times New Roman" w:eastAsia="Times New Roman" w:hAnsi="Times New Roman" w:cs="Times New Roman"/>
      <w:b/>
      <w:bCs/>
      <w:i/>
      <w:iCs/>
      <w:sz w:val="24"/>
      <w:szCs w:val="20"/>
      <w:u w:val="single"/>
      <w:lang w:eastAsia="en-US" w:bidi="ar-SA"/>
    </w:rPr>
  </w:style>
  <w:style w:type="character" w:styleId="Hyperlink">
    <w:name w:val="Hyperlink"/>
    <w:basedOn w:val="DefaultParagraphFont"/>
    <w:semiHidden/>
    <w:rsid w:val="00980F69"/>
    <w:rPr>
      <w:color w:val="0000FF"/>
      <w:u w:val="single"/>
    </w:rPr>
  </w:style>
  <w:style w:type="paragraph" w:styleId="BodyText">
    <w:name w:val="Body Text"/>
    <w:basedOn w:val="Normal"/>
    <w:link w:val="BodyTextChar"/>
    <w:semiHidden/>
    <w:rsid w:val="002A5FDE"/>
    <w:pPr>
      <w:jc w:val="both"/>
    </w:pPr>
    <w:rPr>
      <w:rFonts w:asciiTheme="minorEastAsia" w:eastAsiaTheme="minorEastAsia" w:hAnsiTheme="minorEastAsia" w:cs="Arial"/>
      <w:lang w:eastAsia="zh-CN"/>
    </w:rPr>
  </w:style>
  <w:style w:type="character" w:customStyle="1" w:styleId="BodyTextChar">
    <w:name w:val="Body Text Char"/>
    <w:basedOn w:val="DefaultParagraphFont"/>
    <w:link w:val="BodyText"/>
    <w:semiHidden/>
    <w:rsid w:val="002A5FDE"/>
    <w:rPr>
      <w:rFonts w:asciiTheme="minorEastAsia" w:hAnsiTheme="minorEastAsia" w:cs="Arial"/>
      <w:sz w:val="24"/>
      <w:szCs w:val="24"/>
      <w:lang w:bidi="ar-SA"/>
    </w:rPr>
  </w:style>
  <w:style w:type="paragraph" w:styleId="BodyText2">
    <w:name w:val="Body Text 2"/>
    <w:basedOn w:val="Normal"/>
    <w:link w:val="BodyText2Char"/>
    <w:semiHidden/>
    <w:rsid w:val="00980F69"/>
    <w:pPr>
      <w:jc w:val="both"/>
    </w:pPr>
    <w:rPr>
      <w:b/>
      <w:bCs/>
    </w:rPr>
  </w:style>
  <w:style w:type="character" w:customStyle="1" w:styleId="BodyText2Char">
    <w:name w:val="Body Text 2 Char"/>
    <w:basedOn w:val="DefaultParagraphFont"/>
    <w:link w:val="BodyText2"/>
    <w:semiHidden/>
    <w:rsid w:val="00980F69"/>
    <w:rPr>
      <w:rFonts w:ascii="Times New Roman" w:eastAsia="Times New Roman" w:hAnsi="Times New Roman" w:cs="Times New Roman"/>
      <w:b/>
      <w:bCs/>
      <w:sz w:val="24"/>
      <w:szCs w:val="24"/>
      <w:lang w:eastAsia="en-US" w:bidi="ar-SA"/>
    </w:rPr>
  </w:style>
  <w:style w:type="paragraph" w:styleId="Caption">
    <w:name w:val="caption"/>
    <w:basedOn w:val="Normal"/>
    <w:next w:val="Normal"/>
    <w:qFormat/>
    <w:rsid w:val="00980F69"/>
    <w:pPr>
      <w:jc w:val="center"/>
    </w:pPr>
    <w:rPr>
      <w:rFonts w:ascii="Albertus Medium" w:hAnsi="Albertus Medium"/>
      <w:sz w:val="36"/>
      <w:u w:val="single"/>
    </w:rPr>
  </w:style>
  <w:style w:type="paragraph" w:styleId="BalloonText">
    <w:name w:val="Balloon Text"/>
    <w:basedOn w:val="Normal"/>
    <w:link w:val="BalloonTextChar"/>
    <w:uiPriority w:val="99"/>
    <w:semiHidden/>
    <w:unhideWhenUsed/>
    <w:rsid w:val="00980F69"/>
    <w:rPr>
      <w:rFonts w:ascii="Tahoma" w:hAnsi="Tahoma" w:cs="Tahoma"/>
      <w:sz w:val="16"/>
      <w:szCs w:val="16"/>
    </w:rPr>
  </w:style>
  <w:style w:type="character" w:customStyle="1" w:styleId="BalloonTextChar">
    <w:name w:val="Balloon Text Char"/>
    <w:basedOn w:val="DefaultParagraphFont"/>
    <w:link w:val="BalloonText"/>
    <w:uiPriority w:val="99"/>
    <w:semiHidden/>
    <w:rsid w:val="00980F69"/>
    <w:rPr>
      <w:rFonts w:ascii="Tahoma" w:eastAsia="Times New Roman" w:hAnsi="Tahoma" w:cs="Tahoma"/>
      <w:sz w:val="16"/>
      <w:szCs w:val="16"/>
      <w:lang w:eastAsia="en-US" w:bidi="ar-SA"/>
    </w:rPr>
  </w:style>
  <w:style w:type="paragraph" w:styleId="ListParagraph">
    <w:name w:val="List Paragraph"/>
    <w:basedOn w:val="Normal"/>
    <w:uiPriority w:val="34"/>
    <w:qFormat/>
    <w:rsid w:val="00B84D9C"/>
    <w:pPr>
      <w:ind w:left="720"/>
      <w:contextualSpacing/>
    </w:pPr>
  </w:style>
  <w:style w:type="table" w:styleId="TableGrid">
    <w:name w:val="Table Grid"/>
    <w:basedOn w:val="TableNormal"/>
    <w:uiPriority w:val="59"/>
    <w:rsid w:val="0042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6805"/>
    <w:rPr>
      <w:color w:val="800080" w:themeColor="followedHyperlink"/>
      <w:u w:val="single"/>
    </w:rPr>
  </w:style>
  <w:style w:type="paragraph" w:styleId="Header">
    <w:name w:val="header"/>
    <w:basedOn w:val="Normal"/>
    <w:link w:val="HeaderChar"/>
    <w:uiPriority w:val="99"/>
    <w:semiHidden/>
    <w:unhideWhenUsed/>
    <w:rsid w:val="00ED0C02"/>
    <w:pPr>
      <w:tabs>
        <w:tab w:val="center" w:pos="4513"/>
        <w:tab w:val="right" w:pos="9026"/>
      </w:tabs>
    </w:pPr>
  </w:style>
  <w:style w:type="character" w:customStyle="1" w:styleId="HeaderChar">
    <w:name w:val="Header Char"/>
    <w:basedOn w:val="DefaultParagraphFont"/>
    <w:link w:val="Header"/>
    <w:uiPriority w:val="99"/>
    <w:semiHidden/>
    <w:rsid w:val="00ED0C02"/>
    <w:rPr>
      <w:rFonts w:ascii="Times New Roman" w:eastAsia="Times New Roman" w:hAnsi="Times New Roman" w:cs="Times New Roman"/>
      <w:sz w:val="24"/>
      <w:szCs w:val="24"/>
      <w:lang w:eastAsia="en-US" w:bidi="ar-SA"/>
    </w:rPr>
  </w:style>
  <w:style w:type="paragraph" w:styleId="Footer">
    <w:name w:val="footer"/>
    <w:basedOn w:val="Normal"/>
    <w:link w:val="FooterChar"/>
    <w:uiPriority w:val="99"/>
    <w:semiHidden/>
    <w:unhideWhenUsed/>
    <w:rsid w:val="00ED0C02"/>
    <w:pPr>
      <w:tabs>
        <w:tab w:val="center" w:pos="4513"/>
        <w:tab w:val="right" w:pos="9026"/>
      </w:tabs>
    </w:pPr>
  </w:style>
  <w:style w:type="character" w:customStyle="1" w:styleId="FooterChar">
    <w:name w:val="Footer Char"/>
    <w:basedOn w:val="DefaultParagraphFont"/>
    <w:link w:val="Footer"/>
    <w:uiPriority w:val="99"/>
    <w:semiHidden/>
    <w:rsid w:val="00ED0C02"/>
    <w:rPr>
      <w:rFonts w:ascii="Times New Roman" w:eastAsia="Times New Roman" w:hAnsi="Times New Roman" w:cs="Times New Roman"/>
      <w:sz w:val="24"/>
      <w:szCs w:val="24"/>
      <w:lang w:eastAsia="en-US" w:bidi="ar-SA"/>
    </w:rPr>
  </w:style>
  <w:style w:type="paragraph" w:customStyle="1" w:styleId="BodyTextIndent1">
    <w:name w:val="Body Text Indent1"/>
    <w:rsid w:val="00561C2D"/>
    <w:pPr>
      <w:spacing w:after="0" w:line="240" w:lineRule="auto"/>
      <w:ind w:left="491"/>
      <w:jc w:val="both"/>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74561D"/>
    <w:rPr>
      <w:color w:val="605E5C"/>
      <w:shd w:val="clear" w:color="auto" w:fill="E1DFDD"/>
    </w:rPr>
  </w:style>
  <w:style w:type="character" w:styleId="BookTitle">
    <w:name w:val="Book Title"/>
    <w:basedOn w:val="DefaultParagraphFont"/>
    <w:uiPriority w:val="33"/>
    <w:qFormat/>
    <w:rsid w:val="00D4009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4943">
      <w:bodyDiv w:val="1"/>
      <w:marLeft w:val="0"/>
      <w:marRight w:val="0"/>
      <w:marTop w:val="0"/>
      <w:marBottom w:val="0"/>
      <w:divBdr>
        <w:top w:val="none" w:sz="0" w:space="0" w:color="auto"/>
        <w:left w:val="none" w:sz="0" w:space="0" w:color="auto"/>
        <w:bottom w:val="none" w:sz="0" w:space="0" w:color="auto"/>
        <w:right w:val="none" w:sz="0" w:space="0" w:color="auto"/>
      </w:divBdr>
    </w:div>
    <w:div w:id="366030004">
      <w:bodyDiv w:val="1"/>
      <w:marLeft w:val="0"/>
      <w:marRight w:val="0"/>
      <w:marTop w:val="0"/>
      <w:marBottom w:val="0"/>
      <w:divBdr>
        <w:top w:val="none" w:sz="0" w:space="0" w:color="auto"/>
        <w:left w:val="none" w:sz="0" w:space="0" w:color="auto"/>
        <w:bottom w:val="none" w:sz="0" w:space="0" w:color="auto"/>
        <w:right w:val="none" w:sz="0" w:space="0" w:color="auto"/>
      </w:divBdr>
    </w:div>
    <w:div w:id="404576107">
      <w:bodyDiv w:val="1"/>
      <w:marLeft w:val="0"/>
      <w:marRight w:val="0"/>
      <w:marTop w:val="0"/>
      <w:marBottom w:val="0"/>
      <w:divBdr>
        <w:top w:val="none" w:sz="0" w:space="0" w:color="auto"/>
        <w:left w:val="none" w:sz="0" w:space="0" w:color="auto"/>
        <w:bottom w:val="none" w:sz="0" w:space="0" w:color="auto"/>
        <w:right w:val="none" w:sz="0" w:space="0" w:color="auto"/>
      </w:divBdr>
    </w:div>
    <w:div w:id="877817298">
      <w:bodyDiv w:val="1"/>
      <w:marLeft w:val="0"/>
      <w:marRight w:val="0"/>
      <w:marTop w:val="0"/>
      <w:marBottom w:val="0"/>
      <w:divBdr>
        <w:top w:val="none" w:sz="0" w:space="0" w:color="auto"/>
        <w:left w:val="none" w:sz="0" w:space="0" w:color="auto"/>
        <w:bottom w:val="none" w:sz="0" w:space="0" w:color="auto"/>
        <w:right w:val="none" w:sz="0" w:space="0" w:color="auto"/>
      </w:divBdr>
    </w:div>
    <w:div w:id="12991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ingfordtowncouncil.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ingfordtowncouncil.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wnclerk2@wallingfordtowncouncil.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5716-4BEF-4439-9E7A-8AC37FDD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Electrocomponents plc</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Titchener</dc:creator>
  <cp:lastModifiedBy>Town Clerk2</cp:lastModifiedBy>
  <cp:revision>8</cp:revision>
  <cp:lastPrinted>2021-03-16T18:17:00Z</cp:lastPrinted>
  <dcterms:created xsi:type="dcterms:W3CDTF">2021-07-21T15:01:00Z</dcterms:created>
  <dcterms:modified xsi:type="dcterms:W3CDTF">2021-07-27T15:06:00Z</dcterms:modified>
</cp:coreProperties>
</file>