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6957" w14:textId="68A4BBAB" w:rsidR="00C16CE0" w:rsidRDefault="00C16CE0" w:rsidP="00C16CE0">
      <w:pPr>
        <w:jc w:val="center"/>
        <w:rPr>
          <w:rFonts w:ascii="Helvetica" w:hAnsi="Helvetica" w:cs="Helvetica"/>
          <w:color w:val="2D2D2D"/>
          <w:sz w:val="20"/>
          <w:szCs w:val="20"/>
        </w:rPr>
      </w:pPr>
    </w:p>
    <w:p w14:paraId="24E22945" w14:textId="77777777" w:rsidR="00C16CE0" w:rsidRDefault="00C16CE0">
      <w:pPr>
        <w:rPr>
          <w:rFonts w:ascii="Helvetica" w:hAnsi="Helvetica" w:cs="Helvetica"/>
          <w:color w:val="2D2D2D"/>
          <w:sz w:val="20"/>
          <w:szCs w:val="20"/>
        </w:rPr>
      </w:pPr>
    </w:p>
    <w:p w14:paraId="6D3154B5" w14:textId="307D76D8" w:rsidR="00C16CE0" w:rsidRPr="000F315A" w:rsidRDefault="007E0EB5" w:rsidP="00C16CE0">
      <w:pPr>
        <w:jc w:val="both"/>
        <w:rPr>
          <w:rFonts w:ascii="Arial" w:hAnsi="Arial" w:cs="Arial"/>
          <w:b/>
          <w:bCs/>
          <w:color w:val="2D2D2D"/>
          <w:sz w:val="32"/>
          <w:szCs w:val="32"/>
        </w:rPr>
      </w:pPr>
      <w:r w:rsidRPr="000F315A">
        <w:rPr>
          <w:rFonts w:ascii="Arial" w:hAnsi="Arial" w:cs="Arial"/>
          <w:b/>
          <w:bCs/>
          <w:color w:val="2D2D2D"/>
          <w:sz w:val="32"/>
          <w:szCs w:val="32"/>
        </w:rPr>
        <w:t xml:space="preserve">Carterton Town Council </w:t>
      </w:r>
      <w:r w:rsidR="000F315A" w:rsidRPr="000F315A">
        <w:rPr>
          <w:rFonts w:ascii="Arial" w:hAnsi="Arial" w:cs="Arial"/>
          <w:b/>
          <w:bCs/>
          <w:color w:val="2D2D2D"/>
          <w:sz w:val="32"/>
          <w:szCs w:val="32"/>
        </w:rPr>
        <w:t>is</w:t>
      </w:r>
      <w:r w:rsidRPr="000F315A">
        <w:rPr>
          <w:rFonts w:ascii="Arial" w:hAnsi="Arial" w:cs="Arial"/>
          <w:b/>
          <w:bCs/>
          <w:color w:val="2D2D2D"/>
          <w:sz w:val="32"/>
          <w:szCs w:val="32"/>
        </w:rPr>
        <w:t xml:space="preserve"> seeking a new Town Clerk</w:t>
      </w:r>
      <w:r w:rsidR="009D5550" w:rsidRPr="000F315A">
        <w:rPr>
          <w:rFonts w:ascii="Arial" w:hAnsi="Arial" w:cs="Arial"/>
          <w:b/>
          <w:bCs/>
          <w:color w:val="2D2D2D"/>
          <w:sz w:val="32"/>
          <w:szCs w:val="32"/>
        </w:rPr>
        <w:t xml:space="preserve"> and Responsible Financial Officer</w:t>
      </w:r>
      <w:r w:rsidRPr="000F315A">
        <w:rPr>
          <w:rFonts w:ascii="Arial" w:hAnsi="Arial" w:cs="Arial"/>
          <w:b/>
          <w:bCs/>
          <w:color w:val="2D2D2D"/>
          <w:sz w:val="32"/>
          <w:szCs w:val="32"/>
        </w:rPr>
        <w:t xml:space="preserve">. The successful candidate will be highly motivated and proactive with excellent organisation, </w:t>
      </w:r>
      <w:r w:rsidR="00A92E49" w:rsidRPr="000F315A">
        <w:rPr>
          <w:rFonts w:ascii="Arial" w:hAnsi="Arial" w:cs="Arial"/>
          <w:b/>
          <w:bCs/>
          <w:color w:val="2D2D2D"/>
          <w:sz w:val="32"/>
          <w:szCs w:val="32"/>
        </w:rPr>
        <w:t>leadership,</w:t>
      </w:r>
      <w:r w:rsidRPr="000F315A">
        <w:rPr>
          <w:rFonts w:ascii="Arial" w:hAnsi="Arial" w:cs="Arial"/>
          <w:b/>
          <w:bCs/>
          <w:color w:val="2D2D2D"/>
          <w:sz w:val="32"/>
          <w:szCs w:val="32"/>
        </w:rPr>
        <w:t xml:space="preserve"> and administrative skills. </w:t>
      </w:r>
    </w:p>
    <w:p w14:paraId="4F452F76" w14:textId="5E2E7978" w:rsidR="007E0EB5" w:rsidRPr="000F315A" w:rsidRDefault="007E0EB5" w:rsidP="00C16CE0">
      <w:pPr>
        <w:jc w:val="both"/>
        <w:rPr>
          <w:rFonts w:ascii="Arial" w:hAnsi="Arial" w:cs="Arial"/>
          <w:b/>
          <w:bCs/>
          <w:color w:val="2D2D2D"/>
          <w:sz w:val="32"/>
          <w:szCs w:val="32"/>
        </w:rPr>
      </w:pPr>
      <w:r w:rsidRPr="000F315A">
        <w:rPr>
          <w:rFonts w:ascii="Arial" w:hAnsi="Arial" w:cs="Arial"/>
          <w:b/>
          <w:bCs/>
          <w:color w:val="2D2D2D"/>
          <w:sz w:val="32"/>
          <w:szCs w:val="32"/>
        </w:rPr>
        <w:t>The</w:t>
      </w:r>
      <w:r w:rsidR="00DB6540" w:rsidRPr="000F315A">
        <w:rPr>
          <w:rFonts w:ascii="Arial" w:hAnsi="Arial" w:cs="Arial"/>
          <w:b/>
          <w:bCs/>
          <w:color w:val="2D2D2D"/>
          <w:sz w:val="32"/>
          <w:szCs w:val="32"/>
        </w:rPr>
        <w:t xml:space="preserve"> successful candidate wi</w:t>
      </w:r>
      <w:r w:rsidRPr="000F315A">
        <w:rPr>
          <w:rFonts w:ascii="Arial" w:hAnsi="Arial" w:cs="Arial"/>
          <w:b/>
          <w:bCs/>
          <w:color w:val="2D2D2D"/>
          <w:sz w:val="32"/>
          <w:szCs w:val="32"/>
        </w:rPr>
        <w:t>ll have the ability to develop staff</w:t>
      </w:r>
      <w:r w:rsidR="00BE6C93" w:rsidRPr="000F315A">
        <w:rPr>
          <w:rFonts w:ascii="Arial" w:hAnsi="Arial" w:cs="Arial"/>
          <w:b/>
          <w:bCs/>
          <w:color w:val="2D2D2D"/>
          <w:sz w:val="32"/>
          <w:szCs w:val="32"/>
        </w:rPr>
        <w:t>,</w:t>
      </w:r>
      <w:r w:rsidRPr="000F315A">
        <w:rPr>
          <w:rFonts w:ascii="Arial" w:hAnsi="Arial" w:cs="Arial"/>
          <w:b/>
          <w:bCs/>
          <w:color w:val="2D2D2D"/>
          <w:sz w:val="32"/>
          <w:szCs w:val="32"/>
        </w:rPr>
        <w:t xml:space="preserve"> manage resources effectively and have a good knowledge of local government </w:t>
      </w:r>
      <w:r w:rsidR="00BE6C93" w:rsidRPr="000F315A">
        <w:rPr>
          <w:rFonts w:ascii="Arial" w:hAnsi="Arial" w:cs="Arial"/>
          <w:b/>
          <w:bCs/>
          <w:color w:val="2D2D2D"/>
          <w:sz w:val="32"/>
          <w:szCs w:val="32"/>
        </w:rPr>
        <w:t xml:space="preserve">policies and procedures </w:t>
      </w:r>
      <w:r w:rsidRPr="000F315A">
        <w:rPr>
          <w:rFonts w:ascii="Arial" w:hAnsi="Arial" w:cs="Arial"/>
          <w:b/>
          <w:bCs/>
          <w:color w:val="2D2D2D"/>
          <w:sz w:val="32"/>
          <w:szCs w:val="32"/>
        </w:rPr>
        <w:t>as well as an understanding of the issues facing the public sector.</w:t>
      </w:r>
    </w:p>
    <w:p w14:paraId="4F994C5E" w14:textId="00F60722" w:rsidR="007E0EB5" w:rsidRPr="00990E88" w:rsidRDefault="00E409AB" w:rsidP="007E0EB5">
      <w:pPr>
        <w:spacing w:before="100" w:beforeAutospacing="1" w:after="100" w:afterAutospacing="1" w:line="240" w:lineRule="auto"/>
        <w:rPr>
          <w:rFonts w:ascii="Arial" w:eastAsia="Times New Roman" w:hAnsi="Arial" w:cs="Arial"/>
          <w:b/>
          <w:bCs/>
          <w:color w:val="2D2D2D"/>
          <w:sz w:val="24"/>
          <w:szCs w:val="24"/>
          <w:lang w:eastAsia="en-GB"/>
        </w:rPr>
      </w:pPr>
      <w:r w:rsidRPr="00990E88">
        <w:rPr>
          <w:rFonts w:ascii="Arial" w:eastAsia="Times New Roman" w:hAnsi="Arial" w:cs="Arial"/>
          <w:b/>
          <w:bCs/>
          <w:color w:val="2D2D2D"/>
          <w:sz w:val="24"/>
          <w:szCs w:val="24"/>
          <w:lang w:eastAsia="en-GB"/>
        </w:rPr>
        <w:t>K</w:t>
      </w:r>
      <w:r w:rsidR="00172749" w:rsidRPr="00990E88">
        <w:rPr>
          <w:rFonts w:ascii="Arial" w:eastAsia="Times New Roman" w:hAnsi="Arial" w:cs="Arial"/>
          <w:b/>
          <w:bCs/>
          <w:color w:val="2D2D2D"/>
          <w:sz w:val="24"/>
          <w:szCs w:val="24"/>
          <w:lang w:eastAsia="en-GB"/>
        </w:rPr>
        <w:t>ey Qualifications and Experience</w:t>
      </w:r>
      <w:r w:rsidR="007E0EB5" w:rsidRPr="00990E88">
        <w:rPr>
          <w:rFonts w:ascii="Arial" w:eastAsia="Times New Roman" w:hAnsi="Arial" w:cs="Arial"/>
          <w:b/>
          <w:bCs/>
          <w:color w:val="2D2D2D"/>
          <w:sz w:val="24"/>
          <w:szCs w:val="24"/>
          <w:lang w:eastAsia="en-GB"/>
        </w:rPr>
        <w:t>:</w:t>
      </w:r>
    </w:p>
    <w:p w14:paraId="01C1812F" w14:textId="13C5131C" w:rsidR="007E0EB5" w:rsidRPr="00E409AB" w:rsidRDefault="007E0EB5" w:rsidP="007E0EB5">
      <w:pPr>
        <w:pStyle w:val="ListParagraph"/>
        <w:numPr>
          <w:ilvl w:val="0"/>
          <w:numId w:val="3"/>
        </w:num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Preferably educated to degree level.</w:t>
      </w:r>
    </w:p>
    <w:p w14:paraId="0A7AC469" w14:textId="1D9B7BBE" w:rsidR="007E0EB5" w:rsidRPr="00E409AB" w:rsidRDefault="007E0EB5" w:rsidP="007E0EB5">
      <w:pPr>
        <w:pStyle w:val="ListParagraph"/>
        <w:numPr>
          <w:ilvl w:val="0"/>
          <w:numId w:val="3"/>
        </w:num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 xml:space="preserve">Experience of working in Local </w:t>
      </w:r>
      <w:r w:rsidR="00D24266">
        <w:rPr>
          <w:rFonts w:ascii="Arial" w:eastAsia="Times New Roman" w:hAnsi="Arial" w:cs="Arial"/>
          <w:color w:val="2D2D2D"/>
          <w:sz w:val="24"/>
          <w:szCs w:val="24"/>
          <w:lang w:eastAsia="en-GB"/>
        </w:rPr>
        <w:t>G</w:t>
      </w:r>
      <w:r w:rsidRPr="00E409AB">
        <w:rPr>
          <w:rFonts w:ascii="Arial" w:eastAsia="Times New Roman" w:hAnsi="Arial" w:cs="Arial"/>
          <w:color w:val="2D2D2D"/>
          <w:sz w:val="24"/>
          <w:szCs w:val="24"/>
          <w:lang w:eastAsia="en-GB"/>
        </w:rPr>
        <w:t>overnment</w:t>
      </w:r>
      <w:r w:rsidR="00DD4E91">
        <w:rPr>
          <w:rFonts w:ascii="Arial" w:eastAsia="Times New Roman" w:hAnsi="Arial" w:cs="Arial"/>
          <w:color w:val="2D2D2D"/>
          <w:sz w:val="24"/>
          <w:szCs w:val="24"/>
          <w:lang w:eastAsia="en-GB"/>
        </w:rPr>
        <w:t>.</w:t>
      </w:r>
    </w:p>
    <w:p w14:paraId="4373D0E1" w14:textId="70E6F353" w:rsidR="007E0EB5" w:rsidRDefault="007E0EB5" w:rsidP="007E0EB5">
      <w:pPr>
        <w:pStyle w:val="ListParagraph"/>
        <w:numPr>
          <w:ilvl w:val="0"/>
          <w:numId w:val="3"/>
        </w:num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Certificate in Local Council Administration (CiLCA), qualified or prepared to complete the CiLCA course within 12 months of appointment</w:t>
      </w:r>
      <w:r w:rsidR="00DD4E91">
        <w:rPr>
          <w:rFonts w:ascii="Arial" w:eastAsia="Times New Roman" w:hAnsi="Arial" w:cs="Arial"/>
          <w:color w:val="2D2D2D"/>
          <w:sz w:val="24"/>
          <w:szCs w:val="24"/>
          <w:lang w:eastAsia="en-GB"/>
        </w:rPr>
        <w:t>.</w:t>
      </w:r>
    </w:p>
    <w:p w14:paraId="785B15A2" w14:textId="6711A60B" w:rsidR="0001773B" w:rsidRPr="00E409AB" w:rsidRDefault="0001773B" w:rsidP="007E0EB5">
      <w:pPr>
        <w:pStyle w:val="ListParagraph"/>
        <w:numPr>
          <w:ilvl w:val="0"/>
          <w:numId w:val="3"/>
        </w:numPr>
        <w:spacing w:before="100" w:beforeAutospacing="1" w:after="100" w:afterAutospacing="1" w:line="240" w:lineRule="auto"/>
        <w:rPr>
          <w:rFonts w:ascii="Arial" w:eastAsia="Times New Roman" w:hAnsi="Arial" w:cs="Arial"/>
          <w:color w:val="2D2D2D"/>
          <w:sz w:val="24"/>
          <w:szCs w:val="24"/>
          <w:lang w:eastAsia="en-GB"/>
        </w:rPr>
      </w:pPr>
      <w:r>
        <w:rPr>
          <w:rFonts w:ascii="Arial" w:eastAsia="Times New Roman" w:hAnsi="Arial" w:cs="Arial"/>
          <w:color w:val="2D2D2D"/>
          <w:sz w:val="24"/>
          <w:szCs w:val="24"/>
          <w:lang w:eastAsia="en-GB"/>
        </w:rPr>
        <w:t>Possess the skills to perform the Responsible Financial Officer role</w:t>
      </w:r>
      <w:r w:rsidR="00DD4E91">
        <w:rPr>
          <w:rFonts w:ascii="Arial" w:eastAsia="Times New Roman" w:hAnsi="Arial" w:cs="Arial"/>
          <w:color w:val="2D2D2D"/>
          <w:sz w:val="24"/>
          <w:szCs w:val="24"/>
          <w:lang w:eastAsia="en-GB"/>
        </w:rPr>
        <w:t>.</w:t>
      </w:r>
    </w:p>
    <w:p w14:paraId="16BA4003" w14:textId="25405392" w:rsidR="008B1B82" w:rsidRPr="00E409AB" w:rsidRDefault="008B1B82" w:rsidP="008B1B82">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 xml:space="preserve">Application deadline: </w:t>
      </w:r>
      <w:r w:rsidR="00E409AB" w:rsidRPr="00301FFD">
        <w:rPr>
          <w:rFonts w:ascii="Arial" w:eastAsia="Times New Roman" w:hAnsi="Arial" w:cs="Arial"/>
          <w:b/>
          <w:bCs/>
          <w:color w:val="2D2D2D"/>
          <w:sz w:val="24"/>
          <w:szCs w:val="24"/>
          <w:lang w:eastAsia="en-GB"/>
        </w:rPr>
        <w:t>5pm, 1</w:t>
      </w:r>
      <w:r w:rsidR="00E409AB" w:rsidRPr="00301FFD">
        <w:rPr>
          <w:rFonts w:ascii="Arial" w:eastAsia="Times New Roman" w:hAnsi="Arial" w:cs="Arial"/>
          <w:b/>
          <w:bCs/>
          <w:color w:val="2D2D2D"/>
          <w:sz w:val="24"/>
          <w:szCs w:val="24"/>
          <w:vertAlign w:val="superscript"/>
          <w:lang w:eastAsia="en-GB"/>
        </w:rPr>
        <w:t>st</w:t>
      </w:r>
      <w:r w:rsidR="00E409AB" w:rsidRPr="00301FFD">
        <w:rPr>
          <w:rFonts w:ascii="Arial" w:eastAsia="Times New Roman" w:hAnsi="Arial" w:cs="Arial"/>
          <w:b/>
          <w:bCs/>
          <w:color w:val="2D2D2D"/>
          <w:sz w:val="24"/>
          <w:szCs w:val="24"/>
          <w:lang w:eastAsia="en-GB"/>
        </w:rPr>
        <w:t xml:space="preserve"> February 2022</w:t>
      </w:r>
    </w:p>
    <w:p w14:paraId="023665D2" w14:textId="1A99CBBC" w:rsidR="008B1B82" w:rsidRPr="00E409AB" w:rsidRDefault="008B1B82" w:rsidP="008B1B82">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Job Type: Full-time, Permanent, 37 hours per week, located at the Town Hall, 19</w:t>
      </w:r>
      <w:r w:rsidR="000F315A">
        <w:rPr>
          <w:rFonts w:ascii="Arial" w:eastAsia="Times New Roman" w:hAnsi="Arial" w:cs="Arial"/>
          <w:color w:val="2D2D2D"/>
          <w:sz w:val="24"/>
          <w:szCs w:val="24"/>
          <w:lang w:eastAsia="en-GB"/>
        </w:rPr>
        <w:t>,</w:t>
      </w:r>
      <w:r w:rsidRPr="00E409AB">
        <w:rPr>
          <w:rFonts w:ascii="Arial" w:eastAsia="Times New Roman" w:hAnsi="Arial" w:cs="Arial"/>
          <w:color w:val="2D2D2D"/>
          <w:sz w:val="24"/>
          <w:szCs w:val="24"/>
          <w:lang w:eastAsia="en-GB"/>
        </w:rPr>
        <w:t xml:space="preserve"> Alvescot Road C</w:t>
      </w:r>
      <w:r w:rsidR="0005262C">
        <w:rPr>
          <w:rFonts w:ascii="Arial" w:eastAsia="Times New Roman" w:hAnsi="Arial" w:cs="Arial"/>
          <w:color w:val="2D2D2D"/>
          <w:sz w:val="24"/>
          <w:szCs w:val="24"/>
          <w:lang w:eastAsia="en-GB"/>
        </w:rPr>
        <w:t>a</w:t>
      </w:r>
      <w:r w:rsidRPr="00E409AB">
        <w:rPr>
          <w:rFonts w:ascii="Arial" w:eastAsia="Times New Roman" w:hAnsi="Arial" w:cs="Arial"/>
          <w:color w:val="2D2D2D"/>
          <w:sz w:val="24"/>
          <w:szCs w:val="24"/>
          <w:lang w:eastAsia="en-GB"/>
        </w:rPr>
        <w:t>rterton, OX18 3JL.</w:t>
      </w:r>
    </w:p>
    <w:p w14:paraId="7BECDBA3" w14:textId="763E3C16" w:rsidR="008B1B82" w:rsidRPr="00E409AB" w:rsidRDefault="008B1B82" w:rsidP="008B1B82">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Salary: From £40,876 per year</w:t>
      </w:r>
      <w:r w:rsidR="003C2F5B">
        <w:rPr>
          <w:rFonts w:ascii="Arial" w:eastAsia="Times New Roman" w:hAnsi="Arial" w:cs="Arial"/>
          <w:color w:val="2D2D2D"/>
          <w:sz w:val="24"/>
          <w:szCs w:val="24"/>
          <w:lang w:eastAsia="en-GB"/>
        </w:rPr>
        <w:t>.</w:t>
      </w:r>
    </w:p>
    <w:p w14:paraId="604ECD21" w14:textId="554FFA60" w:rsidR="009B058B" w:rsidRDefault="005943B2" w:rsidP="005943B2">
      <w:pPr>
        <w:spacing w:before="100" w:beforeAutospacing="1" w:after="100" w:afterAutospacing="1" w:line="240" w:lineRule="auto"/>
        <w:rPr>
          <w:rFonts w:ascii="Arial" w:eastAsia="Times New Roman" w:hAnsi="Arial" w:cs="Arial"/>
          <w:b/>
          <w:bCs/>
          <w:color w:val="2D2D2D"/>
          <w:sz w:val="24"/>
          <w:szCs w:val="24"/>
          <w:lang w:eastAsia="en-GB"/>
        </w:rPr>
      </w:pPr>
      <w:r w:rsidRPr="00E409AB">
        <w:rPr>
          <w:rFonts w:ascii="Arial" w:eastAsia="Times New Roman" w:hAnsi="Arial" w:cs="Arial"/>
          <w:b/>
          <w:bCs/>
          <w:color w:val="2D2D2D"/>
          <w:sz w:val="24"/>
          <w:szCs w:val="24"/>
          <w:lang w:eastAsia="en-GB"/>
        </w:rPr>
        <w:t>If you wish to apply for this role please submit a</w:t>
      </w:r>
      <w:r w:rsidR="00A52366" w:rsidRPr="00E409AB">
        <w:rPr>
          <w:rFonts w:ascii="Arial" w:eastAsia="Times New Roman" w:hAnsi="Arial" w:cs="Arial"/>
          <w:b/>
          <w:bCs/>
          <w:color w:val="2D2D2D"/>
          <w:sz w:val="24"/>
          <w:szCs w:val="24"/>
          <w:lang w:eastAsia="en-GB"/>
        </w:rPr>
        <w:t xml:space="preserve"> </w:t>
      </w:r>
      <w:r w:rsidRPr="00E409AB">
        <w:rPr>
          <w:rFonts w:ascii="Arial" w:eastAsia="Times New Roman" w:hAnsi="Arial" w:cs="Arial"/>
          <w:b/>
          <w:bCs/>
          <w:color w:val="2D2D2D"/>
          <w:sz w:val="24"/>
          <w:szCs w:val="24"/>
          <w:lang w:eastAsia="en-GB"/>
        </w:rPr>
        <w:t xml:space="preserve">CV and </w:t>
      </w:r>
      <w:r w:rsidR="0067127F">
        <w:rPr>
          <w:rFonts w:ascii="Arial" w:eastAsia="Times New Roman" w:hAnsi="Arial" w:cs="Arial"/>
          <w:b/>
          <w:bCs/>
          <w:color w:val="2D2D2D"/>
          <w:sz w:val="24"/>
          <w:szCs w:val="24"/>
          <w:lang w:eastAsia="en-GB"/>
        </w:rPr>
        <w:t xml:space="preserve">a </w:t>
      </w:r>
      <w:r w:rsidRPr="00E409AB">
        <w:rPr>
          <w:rFonts w:ascii="Arial" w:eastAsia="Times New Roman" w:hAnsi="Arial" w:cs="Arial"/>
          <w:b/>
          <w:bCs/>
          <w:color w:val="2D2D2D"/>
          <w:sz w:val="24"/>
          <w:szCs w:val="24"/>
          <w:lang w:eastAsia="en-GB"/>
        </w:rPr>
        <w:t>covering letter to</w:t>
      </w:r>
      <w:r w:rsidR="00F32817" w:rsidRPr="00E409AB">
        <w:rPr>
          <w:rFonts w:ascii="Arial" w:eastAsia="Times New Roman" w:hAnsi="Arial" w:cs="Arial"/>
          <w:b/>
          <w:bCs/>
          <w:color w:val="2D2D2D"/>
          <w:sz w:val="24"/>
          <w:szCs w:val="24"/>
          <w:lang w:eastAsia="en-GB"/>
        </w:rPr>
        <w:t xml:space="preserve"> the </w:t>
      </w:r>
      <w:r w:rsidR="0067127F">
        <w:rPr>
          <w:rFonts w:ascii="Arial" w:eastAsia="Times New Roman" w:hAnsi="Arial" w:cs="Arial"/>
          <w:b/>
          <w:bCs/>
          <w:color w:val="2D2D2D"/>
          <w:sz w:val="24"/>
          <w:szCs w:val="24"/>
          <w:lang w:eastAsia="en-GB"/>
        </w:rPr>
        <w:t>T</w:t>
      </w:r>
      <w:r w:rsidR="00F32817" w:rsidRPr="00E409AB">
        <w:rPr>
          <w:rFonts w:ascii="Arial" w:eastAsia="Times New Roman" w:hAnsi="Arial" w:cs="Arial"/>
          <w:b/>
          <w:bCs/>
          <w:color w:val="2D2D2D"/>
          <w:sz w:val="24"/>
          <w:szCs w:val="24"/>
          <w:lang w:eastAsia="en-GB"/>
        </w:rPr>
        <w:t>own Clerk</w:t>
      </w:r>
      <w:r w:rsidRPr="00E409AB">
        <w:rPr>
          <w:rFonts w:ascii="Arial" w:eastAsia="Times New Roman" w:hAnsi="Arial" w:cs="Arial"/>
          <w:b/>
          <w:bCs/>
          <w:color w:val="2D2D2D"/>
          <w:sz w:val="24"/>
          <w:szCs w:val="24"/>
          <w:lang w:eastAsia="en-GB"/>
        </w:rPr>
        <w:t>:</w:t>
      </w:r>
      <w:r w:rsidR="00A52366" w:rsidRPr="00E409AB">
        <w:rPr>
          <w:rFonts w:ascii="Arial" w:eastAsia="Times New Roman" w:hAnsi="Arial" w:cs="Arial"/>
          <w:b/>
          <w:bCs/>
          <w:color w:val="2D2D2D"/>
          <w:sz w:val="24"/>
          <w:szCs w:val="24"/>
          <w:lang w:eastAsia="en-GB"/>
        </w:rPr>
        <w:t xml:space="preserve"> Mr Ron Spurs, via email</w:t>
      </w:r>
      <w:r w:rsidR="0011357F" w:rsidRPr="00E409AB">
        <w:rPr>
          <w:rFonts w:ascii="Arial" w:eastAsia="Times New Roman" w:hAnsi="Arial" w:cs="Arial"/>
          <w:b/>
          <w:bCs/>
          <w:color w:val="2D2D2D"/>
          <w:sz w:val="24"/>
          <w:szCs w:val="24"/>
          <w:lang w:eastAsia="en-GB"/>
        </w:rPr>
        <w:t xml:space="preserve"> to </w:t>
      </w:r>
      <w:hyperlink r:id="rId10" w:history="1">
        <w:r w:rsidR="0011357F" w:rsidRPr="00E409AB">
          <w:rPr>
            <w:rStyle w:val="Hyperlink"/>
            <w:rFonts w:ascii="Arial" w:eastAsia="Times New Roman" w:hAnsi="Arial" w:cs="Arial"/>
            <w:b/>
            <w:bCs/>
            <w:sz w:val="24"/>
            <w:szCs w:val="24"/>
            <w:lang w:eastAsia="en-GB"/>
          </w:rPr>
          <w:t>rspurs@carterton-tc.gov.uk</w:t>
        </w:r>
      </w:hyperlink>
      <w:r w:rsidR="0011357F" w:rsidRPr="00E409AB">
        <w:rPr>
          <w:rFonts w:ascii="Arial" w:eastAsia="Times New Roman" w:hAnsi="Arial" w:cs="Arial"/>
          <w:b/>
          <w:bCs/>
          <w:color w:val="2D2D2D"/>
          <w:sz w:val="24"/>
          <w:szCs w:val="24"/>
          <w:lang w:eastAsia="en-GB"/>
        </w:rPr>
        <w:t xml:space="preserve"> </w:t>
      </w:r>
    </w:p>
    <w:p w14:paraId="761D2B07" w14:textId="11D689D3" w:rsidR="00723D7A" w:rsidRPr="00E409AB" w:rsidRDefault="00A3111F" w:rsidP="00723D7A">
      <w:pPr>
        <w:spacing w:before="100" w:beforeAutospacing="1" w:after="100" w:afterAutospacing="1" w:line="240" w:lineRule="auto"/>
        <w:rPr>
          <w:rFonts w:ascii="Arial" w:eastAsia="Times New Roman" w:hAnsi="Arial" w:cs="Arial"/>
          <w:color w:val="2D2D2D"/>
          <w:sz w:val="24"/>
          <w:szCs w:val="24"/>
          <w:lang w:eastAsia="en-GB"/>
        </w:rPr>
      </w:pPr>
      <w:r>
        <w:rPr>
          <w:rFonts w:ascii="Arial" w:eastAsia="Times New Roman" w:hAnsi="Arial" w:cs="Arial"/>
          <w:b/>
          <w:bCs/>
          <w:color w:val="2D2D2D"/>
          <w:sz w:val="24"/>
          <w:szCs w:val="24"/>
          <w:lang w:eastAsia="en-GB"/>
        </w:rPr>
        <w:t>Please see the attached</w:t>
      </w:r>
      <w:r w:rsidR="00723D7A">
        <w:rPr>
          <w:rFonts w:ascii="Arial" w:eastAsia="Times New Roman" w:hAnsi="Arial" w:cs="Arial"/>
          <w:b/>
          <w:bCs/>
          <w:color w:val="2D2D2D"/>
          <w:sz w:val="24"/>
          <w:szCs w:val="24"/>
          <w:lang w:eastAsia="en-GB"/>
        </w:rPr>
        <w:t xml:space="preserve"> Person Specification and </w:t>
      </w:r>
      <w:r w:rsidR="0082454B">
        <w:rPr>
          <w:rFonts w:ascii="Arial" w:eastAsia="Times New Roman" w:hAnsi="Arial" w:cs="Arial"/>
          <w:b/>
          <w:bCs/>
          <w:color w:val="2D2D2D"/>
          <w:sz w:val="24"/>
          <w:szCs w:val="24"/>
          <w:lang w:eastAsia="en-GB"/>
        </w:rPr>
        <w:t>the Job Description.</w:t>
      </w:r>
    </w:p>
    <w:p w14:paraId="669F282B" w14:textId="5808950A" w:rsidR="00967633" w:rsidRPr="00E409AB" w:rsidRDefault="00967633" w:rsidP="005943B2">
      <w:pPr>
        <w:spacing w:before="100" w:beforeAutospacing="1" w:after="100" w:afterAutospacing="1" w:line="240" w:lineRule="auto"/>
        <w:rPr>
          <w:rFonts w:ascii="Arial" w:eastAsia="Times New Roman" w:hAnsi="Arial" w:cs="Arial"/>
          <w:b/>
          <w:bCs/>
          <w:color w:val="2D2D2D"/>
          <w:sz w:val="24"/>
          <w:szCs w:val="24"/>
          <w:lang w:eastAsia="en-GB"/>
        </w:rPr>
      </w:pPr>
    </w:p>
    <w:p w14:paraId="7266A37D" w14:textId="77777777" w:rsidR="00F84F40" w:rsidRDefault="00F84F40" w:rsidP="00274D3A">
      <w:pPr>
        <w:spacing w:before="100" w:beforeAutospacing="1" w:after="100" w:afterAutospacing="1" w:line="240" w:lineRule="auto"/>
        <w:rPr>
          <w:rFonts w:ascii="Arial" w:eastAsia="Times New Roman" w:hAnsi="Arial" w:cs="Arial"/>
          <w:b/>
          <w:bCs/>
          <w:color w:val="2D2D2D"/>
          <w:sz w:val="24"/>
          <w:szCs w:val="24"/>
          <w:lang w:eastAsia="en-GB"/>
        </w:rPr>
      </w:pPr>
    </w:p>
    <w:p w14:paraId="60B66A3A" w14:textId="77777777" w:rsidR="00F84F40" w:rsidRDefault="00F84F40" w:rsidP="00274D3A">
      <w:pPr>
        <w:spacing w:before="100" w:beforeAutospacing="1" w:after="100" w:afterAutospacing="1" w:line="240" w:lineRule="auto"/>
        <w:rPr>
          <w:rFonts w:ascii="Arial" w:eastAsia="Times New Roman" w:hAnsi="Arial" w:cs="Arial"/>
          <w:b/>
          <w:bCs/>
          <w:color w:val="2D2D2D"/>
          <w:sz w:val="24"/>
          <w:szCs w:val="24"/>
          <w:lang w:eastAsia="en-GB"/>
        </w:rPr>
      </w:pPr>
    </w:p>
    <w:p w14:paraId="58B498E4" w14:textId="77777777" w:rsidR="00F84F40" w:rsidRDefault="00F84F40" w:rsidP="00274D3A">
      <w:pPr>
        <w:spacing w:before="100" w:beforeAutospacing="1" w:after="100" w:afterAutospacing="1" w:line="240" w:lineRule="auto"/>
        <w:rPr>
          <w:rFonts w:ascii="Arial" w:eastAsia="Times New Roman" w:hAnsi="Arial" w:cs="Arial"/>
          <w:b/>
          <w:bCs/>
          <w:color w:val="2D2D2D"/>
          <w:sz w:val="24"/>
          <w:szCs w:val="24"/>
          <w:lang w:eastAsia="en-GB"/>
        </w:rPr>
      </w:pPr>
    </w:p>
    <w:p w14:paraId="572CA56C" w14:textId="77777777" w:rsidR="00F84F40" w:rsidRDefault="00F84F40" w:rsidP="00274D3A">
      <w:pPr>
        <w:spacing w:before="100" w:beforeAutospacing="1" w:after="100" w:afterAutospacing="1" w:line="240" w:lineRule="auto"/>
        <w:rPr>
          <w:rFonts w:ascii="Arial" w:eastAsia="Times New Roman" w:hAnsi="Arial" w:cs="Arial"/>
          <w:b/>
          <w:bCs/>
          <w:color w:val="2D2D2D"/>
          <w:sz w:val="24"/>
          <w:szCs w:val="24"/>
          <w:lang w:eastAsia="en-GB"/>
        </w:rPr>
      </w:pPr>
    </w:p>
    <w:p w14:paraId="48B086FA" w14:textId="77777777" w:rsidR="00F84F40" w:rsidRDefault="00F84F40" w:rsidP="00274D3A">
      <w:pPr>
        <w:spacing w:before="100" w:beforeAutospacing="1" w:after="100" w:afterAutospacing="1" w:line="240" w:lineRule="auto"/>
        <w:rPr>
          <w:rFonts w:ascii="Arial" w:eastAsia="Times New Roman" w:hAnsi="Arial" w:cs="Arial"/>
          <w:b/>
          <w:bCs/>
          <w:color w:val="2D2D2D"/>
          <w:sz w:val="24"/>
          <w:szCs w:val="24"/>
          <w:lang w:eastAsia="en-GB"/>
        </w:rPr>
      </w:pPr>
    </w:p>
    <w:p w14:paraId="10048150" w14:textId="77777777" w:rsidR="00723D7A" w:rsidRPr="007F2B79" w:rsidRDefault="00723D7A" w:rsidP="00723D7A">
      <w:pPr>
        <w:pStyle w:val="Heading1"/>
        <w:rPr>
          <w:rFonts w:ascii="Arial" w:hAnsi="Arial" w:cs="Arial"/>
          <w:b/>
          <w:bCs/>
          <w:color w:val="auto"/>
          <w:sz w:val="24"/>
          <w:szCs w:val="24"/>
        </w:rPr>
      </w:pPr>
      <w:r w:rsidRPr="007F2B79">
        <w:rPr>
          <w:rFonts w:ascii="Arial" w:hAnsi="Arial" w:cs="Arial"/>
          <w:b/>
          <w:bCs/>
          <w:color w:val="auto"/>
          <w:sz w:val="24"/>
          <w:szCs w:val="24"/>
        </w:rPr>
        <w:t>Person Specification</w:t>
      </w:r>
    </w:p>
    <w:p w14:paraId="17E18E71" w14:textId="77777777" w:rsidR="00723D7A" w:rsidRPr="00937F06" w:rsidRDefault="00723D7A" w:rsidP="00723D7A">
      <w:pPr>
        <w:spacing w:line="240" w:lineRule="auto"/>
        <w:rPr>
          <w:rFonts w:ascii="Calibri" w:eastAsia="Calibri" w:hAnsi="Calibri" w:cs="Calibri"/>
          <w:b/>
        </w:rPr>
      </w:pPr>
    </w:p>
    <w:p w14:paraId="43223741" w14:textId="77777777" w:rsidR="00723D7A" w:rsidRPr="00937F06" w:rsidRDefault="00723D7A" w:rsidP="00723D7A">
      <w:pPr>
        <w:spacing w:line="240" w:lineRule="auto"/>
        <w:rPr>
          <w:rFonts w:ascii="Calibri" w:eastAsia="Calibri" w:hAnsi="Calibri" w:cs="Calibri"/>
        </w:rPr>
      </w:pPr>
    </w:p>
    <w:tbl>
      <w:tblPr>
        <w:tblStyle w:val="TableGrid"/>
        <w:tblW w:w="0" w:type="auto"/>
        <w:tblLook w:val="04A0" w:firstRow="1" w:lastRow="0" w:firstColumn="1" w:lastColumn="0" w:noHBand="0" w:noVBand="1"/>
      </w:tblPr>
      <w:tblGrid>
        <w:gridCol w:w="6159"/>
        <w:gridCol w:w="1427"/>
        <w:gridCol w:w="1430"/>
      </w:tblGrid>
      <w:tr w:rsidR="00723D7A" w:rsidRPr="00543D85" w14:paraId="3FB478A4" w14:textId="77777777" w:rsidTr="005A262B">
        <w:tc>
          <w:tcPr>
            <w:tcW w:w="6159" w:type="dxa"/>
          </w:tcPr>
          <w:p w14:paraId="12AE86EB" w14:textId="77777777" w:rsidR="00723D7A" w:rsidRPr="00543D85" w:rsidRDefault="00723D7A" w:rsidP="005A262B">
            <w:pPr>
              <w:rPr>
                <w:rFonts w:cs="Calibri"/>
                <w:b/>
              </w:rPr>
            </w:pPr>
            <w:r w:rsidRPr="00543D85">
              <w:rPr>
                <w:rFonts w:cs="Calibri"/>
                <w:b/>
              </w:rPr>
              <w:t>Qualifications</w:t>
            </w:r>
          </w:p>
        </w:tc>
        <w:tc>
          <w:tcPr>
            <w:tcW w:w="1427" w:type="dxa"/>
          </w:tcPr>
          <w:p w14:paraId="4C7A91BA" w14:textId="77777777" w:rsidR="00723D7A" w:rsidRPr="00543D85" w:rsidRDefault="00723D7A" w:rsidP="005A262B">
            <w:pPr>
              <w:jc w:val="center"/>
              <w:rPr>
                <w:rFonts w:cs="Calibri"/>
                <w:b/>
              </w:rPr>
            </w:pPr>
            <w:r w:rsidRPr="00543D85">
              <w:rPr>
                <w:rFonts w:cs="Calibri"/>
                <w:b/>
              </w:rPr>
              <w:t>Essential</w:t>
            </w:r>
          </w:p>
        </w:tc>
        <w:tc>
          <w:tcPr>
            <w:tcW w:w="1430" w:type="dxa"/>
          </w:tcPr>
          <w:p w14:paraId="15357ACB" w14:textId="77777777" w:rsidR="00723D7A" w:rsidRPr="00543D85" w:rsidRDefault="00723D7A" w:rsidP="005A262B">
            <w:pPr>
              <w:jc w:val="center"/>
              <w:rPr>
                <w:rFonts w:cs="Calibri"/>
                <w:b/>
              </w:rPr>
            </w:pPr>
            <w:r w:rsidRPr="00543D85">
              <w:rPr>
                <w:rFonts w:cs="Calibri"/>
                <w:b/>
              </w:rPr>
              <w:t>Desirable</w:t>
            </w:r>
          </w:p>
        </w:tc>
      </w:tr>
      <w:tr w:rsidR="00723D7A" w:rsidRPr="00543D85" w14:paraId="6805F6C3" w14:textId="77777777" w:rsidTr="005A262B">
        <w:tc>
          <w:tcPr>
            <w:tcW w:w="6159" w:type="dxa"/>
          </w:tcPr>
          <w:p w14:paraId="0984FC94" w14:textId="77777777" w:rsidR="00723D7A" w:rsidRPr="00543D85" w:rsidRDefault="00723D7A" w:rsidP="005A262B">
            <w:pPr>
              <w:rPr>
                <w:rFonts w:cs="Calibri"/>
              </w:rPr>
            </w:pPr>
            <w:r>
              <w:rPr>
                <w:rFonts w:cs="Calibri"/>
              </w:rPr>
              <w:t>Educated to degree level or equivalent</w:t>
            </w:r>
          </w:p>
        </w:tc>
        <w:tc>
          <w:tcPr>
            <w:tcW w:w="1427" w:type="dxa"/>
          </w:tcPr>
          <w:p w14:paraId="4DDA7ACE" w14:textId="77777777" w:rsidR="00723D7A" w:rsidRPr="00543D85" w:rsidRDefault="00723D7A" w:rsidP="005A262B">
            <w:pPr>
              <w:jc w:val="center"/>
              <w:rPr>
                <w:rFonts w:cs="Calibri"/>
              </w:rPr>
            </w:pPr>
          </w:p>
        </w:tc>
        <w:tc>
          <w:tcPr>
            <w:tcW w:w="1430" w:type="dxa"/>
          </w:tcPr>
          <w:p w14:paraId="51A5FDC9" w14:textId="77777777" w:rsidR="00723D7A" w:rsidRPr="00543D85" w:rsidRDefault="00723D7A" w:rsidP="005A262B">
            <w:pPr>
              <w:jc w:val="center"/>
              <w:rPr>
                <w:rFonts w:cs="Calibri"/>
              </w:rPr>
            </w:pPr>
            <w:r w:rsidRPr="00543D85">
              <w:rPr>
                <w:rFonts w:ascii="Wingdings 2" w:hAnsi="Wingdings 2" w:cs="Calibri"/>
                <w:sz w:val="36"/>
                <w:szCs w:val="36"/>
              </w:rPr>
              <w:t></w:t>
            </w:r>
          </w:p>
        </w:tc>
      </w:tr>
      <w:tr w:rsidR="00723D7A" w:rsidRPr="00543D85" w14:paraId="6DCBEF41" w14:textId="77777777" w:rsidTr="005A262B">
        <w:tc>
          <w:tcPr>
            <w:tcW w:w="6159" w:type="dxa"/>
          </w:tcPr>
          <w:p w14:paraId="47D88283" w14:textId="77777777" w:rsidR="00723D7A" w:rsidRPr="00543D85" w:rsidRDefault="00723D7A" w:rsidP="005A262B">
            <w:pPr>
              <w:rPr>
                <w:rFonts w:cs="Calibri"/>
              </w:rPr>
            </w:pPr>
            <w:r>
              <w:rPr>
                <w:rFonts w:cs="Calibri"/>
              </w:rPr>
              <w:t>Educated to at least A level or equivalent,</w:t>
            </w:r>
          </w:p>
        </w:tc>
        <w:tc>
          <w:tcPr>
            <w:tcW w:w="1427" w:type="dxa"/>
          </w:tcPr>
          <w:p w14:paraId="5813B61A"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073DED79" w14:textId="77777777" w:rsidR="00723D7A" w:rsidRPr="00543D85" w:rsidRDefault="00723D7A" w:rsidP="005A262B">
            <w:pPr>
              <w:jc w:val="center"/>
              <w:rPr>
                <w:rFonts w:ascii="Wingdings 2" w:hAnsi="Wingdings 2" w:cstheme="minorHAnsi"/>
                <w:sz w:val="36"/>
                <w:szCs w:val="36"/>
              </w:rPr>
            </w:pPr>
          </w:p>
        </w:tc>
      </w:tr>
      <w:tr w:rsidR="00723D7A" w:rsidRPr="00543D85" w14:paraId="75504B44" w14:textId="77777777" w:rsidTr="005A262B">
        <w:tc>
          <w:tcPr>
            <w:tcW w:w="6159" w:type="dxa"/>
          </w:tcPr>
          <w:p w14:paraId="43A68893" w14:textId="77777777" w:rsidR="00723D7A" w:rsidRPr="00543D85" w:rsidRDefault="00723D7A" w:rsidP="005A262B">
            <w:pPr>
              <w:rPr>
                <w:rFonts w:cs="Calibri"/>
              </w:rPr>
            </w:pPr>
            <w:r>
              <w:rPr>
                <w:rFonts w:cs="Calibri"/>
              </w:rPr>
              <w:t>Cilca qualification or the equivalent Local Policy Studies/Community Engagement and Governance certificate from the University of Gloucestershire or SLCC</w:t>
            </w:r>
          </w:p>
        </w:tc>
        <w:tc>
          <w:tcPr>
            <w:tcW w:w="1427" w:type="dxa"/>
          </w:tcPr>
          <w:p w14:paraId="66D241E5" w14:textId="77777777" w:rsidR="00723D7A" w:rsidRPr="00543D85" w:rsidRDefault="00723D7A" w:rsidP="005A262B">
            <w:pPr>
              <w:jc w:val="center"/>
              <w:rPr>
                <w:rFonts w:cs="Calibri"/>
              </w:rPr>
            </w:pPr>
          </w:p>
        </w:tc>
        <w:tc>
          <w:tcPr>
            <w:tcW w:w="1430" w:type="dxa"/>
          </w:tcPr>
          <w:p w14:paraId="2B36EDDF" w14:textId="77777777" w:rsidR="00723D7A" w:rsidRPr="00543D85" w:rsidRDefault="00723D7A" w:rsidP="005A262B">
            <w:pPr>
              <w:jc w:val="center"/>
              <w:rPr>
                <w:rFonts w:cs="Calibri"/>
              </w:rPr>
            </w:pPr>
            <w:r w:rsidRPr="00543D85">
              <w:rPr>
                <w:rFonts w:ascii="Wingdings 2" w:hAnsi="Wingdings 2" w:cs="Calibri"/>
                <w:sz w:val="36"/>
                <w:szCs w:val="36"/>
              </w:rPr>
              <w:t></w:t>
            </w:r>
          </w:p>
        </w:tc>
      </w:tr>
      <w:tr w:rsidR="00723D7A" w:rsidRPr="00543D85" w14:paraId="45AFD3F2" w14:textId="77777777" w:rsidTr="005A262B">
        <w:tc>
          <w:tcPr>
            <w:tcW w:w="6159" w:type="dxa"/>
          </w:tcPr>
          <w:p w14:paraId="246465F1" w14:textId="77777777" w:rsidR="00723D7A" w:rsidRDefault="00723D7A" w:rsidP="005A262B">
            <w:pPr>
              <w:rPr>
                <w:rFonts w:cs="Calibri"/>
              </w:rPr>
            </w:pPr>
            <w:r>
              <w:rPr>
                <w:rFonts w:cs="Calibri"/>
              </w:rPr>
              <w:t>A recognised qualification in Management and Leadership</w:t>
            </w:r>
          </w:p>
        </w:tc>
        <w:tc>
          <w:tcPr>
            <w:tcW w:w="1427" w:type="dxa"/>
          </w:tcPr>
          <w:p w14:paraId="3AA79A4E" w14:textId="77777777" w:rsidR="00723D7A" w:rsidRPr="00543D85" w:rsidRDefault="00723D7A" w:rsidP="005A262B">
            <w:pPr>
              <w:jc w:val="center"/>
              <w:rPr>
                <w:rFonts w:cs="Calibri"/>
              </w:rPr>
            </w:pPr>
          </w:p>
        </w:tc>
        <w:tc>
          <w:tcPr>
            <w:tcW w:w="1430" w:type="dxa"/>
          </w:tcPr>
          <w:p w14:paraId="4AD76E50" w14:textId="77777777" w:rsidR="00723D7A" w:rsidRPr="00543D85" w:rsidRDefault="00723D7A" w:rsidP="005A262B">
            <w:pPr>
              <w:jc w:val="center"/>
              <w:rPr>
                <w:rFonts w:ascii="Wingdings 2" w:hAnsi="Wingdings 2" w:cs="Calibri"/>
                <w:sz w:val="36"/>
                <w:szCs w:val="36"/>
              </w:rPr>
            </w:pPr>
            <w:r w:rsidRPr="00543D85">
              <w:rPr>
                <w:rFonts w:ascii="Wingdings 2" w:hAnsi="Wingdings 2" w:cs="Calibri"/>
                <w:sz w:val="36"/>
                <w:szCs w:val="36"/>
              </w:rPr>
              <w:t></w:t>
            </w:r>
          </w:p>
        </w:tc>
      </w:tr>
      <w:tr w:rsidR="00723D7A" w:rsidRPr="00543D85" w14:paraId="67BA9CF9" w14:textId="77777777" w:rsidTr="005A262B">
        <w:tc>
          <w:tcPr>
            <w:tcW w:w="6159" w:type="dxa"/>
          </w:tcPr>
          <w:p w14:paraId="0562BF70" w14:textId="77777777" w:rsidR="00723D7A" w:rsidRDefault="00723D7A" w:rsidP="005A262B">
            <w:pPr>
              <w:rPr>
                <w:rFonts w:cs="Calibri"/>
              </w:rPr>
            </w:pPr>
            <w:r>
              <w:rPr>
                <w:rFonts w:cs="Calibri"/>
              </w:rPr>
              <w:t>A recognised qualification in Project Management (or will study for one)</w:t>
            </w:r>
          </w:p>
        </w:tc>
        <w:tc>
          <w:tcPr>
            <w:tcW w:w="1427" w:type="dxa"/>
          </w:tcPr>
          <w:p w14:paraId="3856DAF8"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771B272B" w14:textId="77777777" w:rsidR="00723D7A" w:rsidRPr="00543D85" w:rsidRDefault="00723D7A" w:rsidP="005A262B">
            <w:pPr>
              <w:jc w:val="center"/>
              <w:rPr>
                <w:rFonts w:ascii="Wingdings 2" w:hAnsi="Wingdings 2" w:cs="Calibri"/>
                <w:sz w:val="36"/>
                <w:szCs w:val="36"/>
              </w:rPr>
            </w:pPr>
          </w:p>
        </w:tc>
      </w:tr>
      <w:tr w:rsidR="00723D7A" w:rsidRPr="00543D85" w14:paraId="41353AE7" w14:textId="77777777" w:rsidTr="005A262B">
        <w:tc>
          <w:tcPr>
            <w:tcW w:w="6159" w:type="dxa"/>
          </w:tcPr>
          <w:p w14:paraId="7D24DC23" w14:textId="77777777" w:rsidR="00723D7A" w:rsidRPr="00543D85" w:rsidRDefault="00723D7A" w:rsidP="005A262B">
            <w:pPr>
              <w:rPr>
                <w:rFonts w:cs="Calibri"/>
              </w:rPr>
            </w:pPr>
          </w:p>
        </w:tc>
        <w:tc>
          <w:tcPr>
            <w:tcW w:w="1427" w:type="dxa"/>
          </w:tcPr>
          <w:p w14:paraId="0A1E2933" w14:textId="77777777" w:rsidR="00723D7A" w:rsidRPr="00543D85" w:rsidRDefault="00723D7A" w:rsidP="005A262B">
            <w:pPr>
              <w:jc w:val="center"/>
              <w:rPr>
                <w:rFonts w:cs="Calibri"/>
              </w:rPr>
            </w:pPr>
          </w:p>
        </w:tc>
        <w:tc>
          <w:tcPr>
            <w:tcW w:w="1430" w:type="dxa"/>
          </w:tcPr>
          <w:p w14:paraId="421F2E05" w14:textId="77777777" w:rsidR="00723D7A" w:rsidRPr="00543D85" w:rsidRDefault="00723D7A" w:rsidP="005A262B">
            <w:pPr>
              <w:jc w:val="center"/>
              <w:rPr>
                <w:rFonts w:cs="Calibri"/>
              </w:rPr>
            </w:pPr>
          </w:p>
        </w:tc>
      </w:tr>
      <w:tr w:rsidR="00723D7A" w:rsidRPr="00543D85" w14:paraId="2CDDE5A5" w14:textId="77777777" w:rsidTr="005A262B">
        <w:tc>
          <w:tcPr>
            <w:tcW w:w="6159" w:type="dxa"/>
          </w:tcPr>
          <w:p w14:paraId="32217587" w14:textId="77777777" w:rsidR="00723D7A" w:rsidRPr="00543D85" w:rsidRDefault="00723D7A" w:rsidP="005A262B">
            <w:pPr>
              <w:rPr>
                <w:rFonts w:cs="Calibri"/>
                <w:b/>
              </w:rPr>
            </w:pPr>
            <w:r w:rsidRPr="00543D85">
              <w:rPr>
                <w:rFonts w:cs="Calibri"/>
                <w:b/>
              </w:rPr>
              <w:t>Knowledge &amp; Skills</w:t>
            </w:r>
          </w:p>
        </w:tc>
        <w:tc>
          <w:tcPr>
            <w:tcW w:w="1427" w:type="dxa"/>
          </w:tcPr>
          <w:p w14:paraId="48A68C11" w14:textId="77777777" w:rsidR="00723D7A" w:rsidRPr="00543D85" w:rsidRDefault="00723D7A" w:rsidP="005A262B">
            <w:pPr>
              <w:jc w:val="center"/>
              <w:rPr>
                <w:rFonts w:cs="Calibri"/>
              </w:rPr>
            </w:pPr>
          </w:p>
        </w:tc>
        <w:tc>
          <w:tcPr>
            <w:tcW w:w="1430" w:type="dxa"/>
          </w:tcPr>
          <w:p w14:paraId="385841B7" w14:textId="77777777" w:rsidR="00723D7A" w:rsidRPr="00543D85" w:rsidRDefault="00723D7A" w:rsidP="005A262B">
            <w:pPr>
              <w:jc w:val="center"/>
              <w:rPr>
                <w:rFonts w:cs="Calibri"/>
              </w:rPr>
            </w:pPr>
          </w:p>
        </w:tc>
      </w:tr>
      <w:tr w:rsidR="00723D7A" w:rsidRPr="00543D85" w14:paraId="18AAF729" w14:textId="77777777" w:rsidTr="005A262B">
        <w:tc>
          <w:tcPr>
            <w:tcW w:w="6159" w:type="dxa"/>
          </w:tcPr>
          <w:p w14:paraId="57BFAE73" w14:textId="77777777" w:rsidR="00723D7A" w:rsidRPr="00543D85" w:rsidRDefault="00723D7A" w:rsidP="005A262B">
            <w:pPr>
              <w:rPr>
                <w:rFonts w:cs="Calibri"/>
              </w:rPr>
            </w:pPr>
            <w:r>
              <w:rPr>
                <w:rFonts w:cs="Calibri"/>
              </w:rPr>
              <w:t>Excellent written and oral communication skills</w:t>
            </w:r>
          </w:p>
        </w:tc>
        <w:tc>
          <w:tcPr>
            <w:tcW w:w="1427" w:type="dxa"/>
          </w:tcPr>
          <w:p w14:paraId="6F9464DD"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AEE727D" w14:textId="77777777" w:rsidR="00723D7A" w:rsidRPr="00543D85" w:rsidRDefault="00723D7A" w:rsidP="005A262B">
            <w:pPr>
              <w:jc w:val="center"/>
              <w:rPr>
                <w:rFonts w:cs="Calibri"/>
              </w:rPr>
            </w:pPr>
          </w:p>
        </w:tc>
      </w:tr>
      <w:tr w:rsidR="00723D7A" w:rsidRPr="00543D85" w14:paraId="4CC975F7" w14:textId="77777777" w:rsidTr="005A262B">
        <w:tc>
          <w:tcPr>
            <w:tcW w:w="6159" w:type="dxa"/>
          </w:tcPr>
          <w:p w14:paraId="71D899E3" w14:textId="77777777" w:rsidR="00723D7A" w:rsidRPr="00543D85" w:rsidRDefault="00723D7A" w:rsidP="005A262B">
            <w:pPr>
              <w:rPr>
                <w:rFonts w:cs="Calibri"/>
              </w:rPr>
            </w:pPr>
            <w:r>
              <w:rPr>
                <w:rFonts w:cs="Calibri"/>
              </w:rPr>
              <w:t>Strong analytical skills</w:t>
            </w:r>
          </w:p>
        </w:tc>
        <w:tc>
          <w:tcPr>
            <w:tcW w:w="1427" w:type="dxa"/>
          </w:tcPr>
          <w:p w14:paraId="1D9489EF"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667C6206" w14:textId="77777777" w:rsidR="00723D7A" w:rsidRPr="00543D85" w:rsidRDefault="00723D7A" w:rsidP="005A262B">
            <w:pPr>
              <w:rPr>
                <w:rFonts w:cs="Calibri"/>
              </w:rPr>
            </w:pPr>
          </w:p>
        </w:tc>
      </w:tr>
      <w:tr w:rsidR="00723D7A" w:rsidRPr="00543D85" w14:paraId="37689C6B" w14:textId="77777777" w:rsidTr="005A262B">
        <w:tc>
          <w:tcPr>
            <w:tcW w:w="6159" w:type="dxa"/>
          </w:tcPr>
          <w:p w14:paraId="67BF733F" w14:textId="77777777" w:rsidR="00723D7A" w:rsidRPr="00543D85" w:rsidRDefault="00723D7A" w:rsidP="005A262B">
            <w:pPr>
              <w:rPr>
                <w:rFonts w:cs="Calibri"/>
              </w:rPr>
            </w:pPr>
            <w:r>
              <w:rPr>
                <w:rFonts w:cs="Calibri"/>
              </w:rPr>
              <w:t>General administration skills</w:t>
            </w:r>
          </w:p>
        </w:tc>
        <w:tc>
          <w:tcPr>
            <w:tcW w:w="1427" w:type="dxa"/>
          </w:tcPr>
          <w:p w14:paraId="36B53505"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60BFC154" w14:textId="77777777" w:rsidR="00723D7A" w:rsidRPr="00543D85" w:rsidRDefault="00723D7A" w:rsidP="005A262B">
            <w:pPr>
              <w:rPr>
                <w:rFonts w:cs="Calibri"/>
              </w:rPr>
            </w:pPr>
          </w:p>
        </w:tc>
      </w:tr>
      <w:tr w:rsidR="00723D7A" w:rsidRPr="00543D85" w14:paraId="02B86C2A" w14:textId="77777777" w:rsidTr="005A262B">
        <w:tc>
          <w:tcPr>
            <w:tcW w:w="6159" w:type="dxa"/>
          </w:tcPr>
          <w:p w14:paraId="434573BC" w14:textId="77777777" w:rsidR="00723D7A" w:rsidRDefault="00723D7A" w:rsidP="005A262B">
            <w:pPr>
              <w:rPr>
                <w:rFonts w:cs="Calibri"/>
              </w:rPr>
            </w:pPr>
            <w:r>
              <w:rPr>
                <w:rFonts w:cs="Calibri"/>
              </w:rPr>
              <w:t>Ability to manage and implement change</w:t>
            </w:r>
          </w:p>
        </w:tc>
        <w:tc>
          <w:tcPr>
            <w:tcW w:w="1427" w:type="dxa"/>
          </w:tcPr>
          <w:p w14:paraId="5A75DC58"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76930F21" w14:textId="77777777" w:rsidR="00723D7A" w:rsidRPr="00543D85" w:rsidRDefault="00723D7A" w:rsidP="005A262B">
            <w:pPr>
              <w:jc w:val="center"/>
              <w:rPr>
                <w:rFonts w:cs="Calibri"/>
              </w:rPr>
            </w:pPr>
          </w:p>
        </w:tc>
      </w:tr>
      <w:tr w:rsidR="00723D7A" w:rsidRPr="00543D85" w14:paraId="4C19382F" w14:textId="77777777" w:rsidTr="005A262B">
        <w:tc>
          <w:tcPr>
            <w:tcW w:w="6159" w:type="dxa"/>
          </w:tcPr>
          <w:p w14:paraId="781A2E71" w14:textId="77777777" w:rsidR="00723D7A" w:rsidRPr="00543D85" w:rsidRDefault="00723D7A" w:rsidP="005A262B">
            <w:pPr>
              <w:rPr>
                <w:rFonts w:cs="Calibri"/>
              </w:rPr>
            </w:pPr>
            <w:r>
              <w:rPr>
                <w:rFonts w:cs="Calibri"/>
              </w:rPr>
              <w:t>Managing meetings within set regulations and to a predetermined agenda</w:t>
            </w:r>
          </w:p>
        </w:tc>
        <w:tc>
          <w:tcPr>
            <w:tcW w:w="1427" w:type="dxa"/>
          </w:tcPr>
          <w:p w14:paraId="1F74A52F"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58F1B77E" w14:textId="77777777" w:rsidR="00723D7A" w:rsidRPr="00543D85" w:rsidRDefault="00723D7A" w:rsidP="005A262B">
            <w:pPr>
              <w:rPr>
                <w:rFonts w:cs="Calibri"/>
              </w:rPr>
            </w:pPr>
          </w:p>
        </w:tc>
      </w:tr>
      <w:tr w:rsidR="00723D7A" w:rsidRPr="00543D85" w14:paraId="4B3A7A5D" w14:textId="77777777" w:rsidTr="005A262B">
        <w:tc>
          <w:tcPr>
            <w:tcW w:w="6159" w:type="dxa"/>
          </w:tcPr>
          <w:p w14:paraId="7E8D53FD" w14:textId="77777777" w:rsidR="00723D7A" w:rsidRPr="00543D85" w:rsidRDefault="00723D7A" w:rsidP="005A262B">
            <w:pPr>
              <w:rPr>
                <w:rFonts w:cs="Calibri"/>
              </w:rPr>
            </w:pPr>
            <w:r>
              <w:rPr>
                <w:rFonts w:cs="Calibri"/>
              </w:rPr>
              <w:t>Ability to communicate complex issues to a range of audiences including non specialists</w:t>
            </w:r>
          </w:p>
        </w:tc>
        <w:tc>
          <w:tcPr>
            <w:tcW w:w="1427" w:type="dxa"/>
          </w:tcPr>
          <w:p w14:paraId="0EDC06DA"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9FF8913" w14:textId="77777777" w:rsidR="00723D7A" w:rsidRPr="00543D85" w:rsidRDefault="00723D7A" w:rsidP="005A262B">
            <w:pPr>
              <w:rPr>
                <w:rFonts w:cs="Calibri"/>
              </w:rPr>
            </w:pPr>
          </w:p>
        </w:tc>
      </w:tr>
      <w:tr w:rsidR="00723D7A" w:rsidRPr="00543D85" w14:paraId="798B7DA0" w14:textId="77777777" w:rsidTr="005A262B">
        <w:tc>
          <w:tcPr>
            <w:tcW w:w="6159" w:type="dxa"/>
          </w:tcPr>
          <w:p w14:paraId="1D75212C" w14:textId="77777777" w:rsidR="00723D7A" w:rsidRDefault="00723D7A" w:rsidP="005A262B">
            <w:pPr>
              <w:rPr>
                <w:rFonts w:cs="Calibri"/>
              </w:rPr>
            </w:pPr>
            <w:r>
              <w:rPr>
                <w:rFonts w:cs="Calibri"/>
              </w:rPr>
              <w:t>Ability to anticipate future needs as well as deliver on current priorities</w:t>
            </w:r>
          </w:p>
          <w:p w14:paraId="3186513A" w14:textId="77777777" w:rsidR="00723D7A" w:rsidRPr="00543D85" w:rsidRDefault="00723D7A" w:rsidP="005A262B">
            <w:pPr>
              <w:rPr>
                <w:rFonts w:cs="Calibri"/>
              </w:rPr>
            </w:pPr>
          </w:p>
        </w:tc>
        <w:tc>
          <w:tcPr>
            <w:tcW w:w="1427" w:type="dxa"/>
          </w:tcPr>
          <w:p w14:paraId="08E6F969"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1FFAF4BB" w14:textId="77777777" w:rsidR="00723D7A" w:rsidRPr="00543D85" w:rsidRDefault="00723D7A" w:rsidP="005A262B">
            <w:pPr>
              <w:jc w:val="center"/>
              <w:rPr>
                <w:rFonts w:cs="Calibri"/>
              </w:rPr>
            </w:pPr>
          </w:p>
        </w:tc>
      </w:tr>
      <w:tr w:rsidR="00723D7A" w:rsidRPr="00543D85" w14:paraId="497D70F6" w14:textId="77777777" w:rsidTr="005A262B">
        <w:tc>
          <w:tcPr>
            <w:tcW w:w="6159" w:type="dxa"/>
          </w:tcPr>
          <w:p w14:paraId="775F5F34" w14:textId="77777777" w:rsidR="00723D7A" w:rsidRPr="00543D85" w:rsidRDefault="00723D7A" w:rsidP="005A262B">
            <w:pPr>
              <w:rPr>
                <w:rFonts w:cs="Calibri"/>
              </w:rPr>
            </w:pPr>
            <w:r>
              <w:rPr>
                <w:rFonts w:cs="Calibri"/>
              </w:rPr>
              <w:t>Use of IT systems including Microsoft Office</w:t>
            </w:r>
          </w:p>
        </w:tc>
        <w:tc>
          <w:tcPr>
            <w:tcW w:w="1427" w:type="dxa"/>
          </w:tcPr>
          <w:p w14:paraId="20D4464D"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0A99CDEB" w14:textId="77777777" w:rsidR="00723D7A" w:rsidRPr="00543D85" w:rsidRDefault="00723D7A" w:rsidP="005A262B">
            <w:pPr>
              <w:jc w:val="center"/>
              <w:rPr>
                <w:rFonts w:cs="Calibri"/>
              </w:rPr>
            </w:pPr>
          </w:p>
        </w:tc>
      </w:tr>
      <w:tr w:rsidR="00723D7A" w:rsidRPr="00543D85" w14:paraId="5A725B6E" w14:textId="77777777" w:rsidTr="005A262B">
        <w:tc>
          <w:tcPr>
            <w:tcW w:w="6159" w:type="dxa"/>
          </w:tcPr>
          <w:p w14:paraId="6C6356DF" w14:textId="77777777" w:rsidR="00723D7A" w:rsidRDefault="00723D7A" w:rsidP="005A262B">
            <w:pPr>
              <w:rPr>
                <w:rFonts w:cs="Calibri"/>
              </w:rPr>
            </w:pPr>
            <w:r>
              <w:rPr>
                <w:rFonts w:cs="Calibri"/>
              </w:rPr>
              <w:t>Knowledge of Social Media (ability to undertake social media projects)</w:t>
            </w:r>
          </w:p>
        </w:tc>
        <w:tc>
          <w:tcPr>
            <w:tcW w:w="1427" w:type="dxa"/>
          </w:tcPr>
          <w:p w14:paraId="3A088A1F"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74A78A52" w14:textId="77777777" w:rsidR="00723D7A" w:rsidRPr="00543D85" w:rsidRDefault="00723D7A" w:rsidP="005A262B">
            <w:pPr>
              <w:jc w:val="center"/>
              <w:rPr>
                <w:rFonts w:cs="Calibri"/>
              </w:rPr>
            </w:pPr>
          </w:p>
        </w:tc>
      </w:tr>
      <w:tr w:rsidR="00723D7A" w:rsidRPr="00543D85" w14:paraId="1DB61EAB" w14:textId="77777777" w:rsidTr="005A262B">
        <w:tc>
          <w:tcPr>
            <w:tcW w:w="6159" w:type="dxa"/>
          </w:tcPr>
          <w:p w14:paraId="702A7DAC" w14:textId="77777777" w:rsidR="00723D7A" w:rsidRDefault="00723D7A" w:rsidP="005A262B">
            <w:pPr>
              <w:rPr>
                <w:rFonts w:cs="Calibri"/>
              </w:rPr>
            </w:pPr>
            <w:r>
              <w:rPr>
                <w:rFonts w:cs="Calibri"/>
              </w:rPr>
              <w:t>Ability to build effective working relationships with Council members, staff and a range of stakeholders</w:t>
            </w:r>
          </w:p>
        </w:tc>
        <w:tc>
          <w:tcPr>
            <w:tcW w:w="1427" w:type="dxa"/>
          </w:tcPr>
          <w:p w14:paraId="29243336"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6CCD5EAE" w14:textId="77777777" w:rsidR="00723D7A" w:rsidRPr="00543D85" w:rsidRDefault="00723D7A" w:rsidP="005A262B">
            <w:pPr>
              <w:jc w:val="center"/>
              <w:rPr>
                <w:rFonts w:cs="Calibri"/>
              </w:rPr>
            </w:pPr>
          </w:p>
        </w:tc>
      </w:tr>
      <w:tr w:rsidR="00723D7A" w:rsidRPr="00543D85" w14:paraId="4DC4DDA7" w14:textId="77777777" w:rsidTr="005A262B">
        <w:tc>
          <w:tcPr>
            <w:tcW w:w="6159" w:type="dxa"/>
          </w:tcPr>
          <w:p w14:paraId="6EC3377F" w14:textId="77777777" w:rsidR="00723D7A" w:rsidRDefault="00723D7A" w:rsidP="005A262B">
            <w:pPr>
              <w:rPr>
                <w:rFonts w:cs="Calibri"/>
              </w:rPr>
            </w:pPr>
            <w:r>
              <w:rPr>
                <w:rFonts w:cs="Calibri"/>
              </w:rPr>
              <w:t>Knowledge of the statutory duties of a Town Council</w:t>
            </w:r>
          </w:p>
        </w:tc>
        <w:tc>
          <w:tcPr>
            <w:tcW w:w="1427" w:type="dxa"/>
          </w:tcPr>
          <w:p w14:paraId="5234F7E0"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55162637" w14:textId="77777777" w:rsidR="00723D7A" w:rsidRPr="00543D85" w:rsidRDefault="00723D7A" w:rsidP="005A262B">
            <w:pPr>
              <w:jc w:val="center"/>
              <w:rPr>
                <w:rFonts w:cs="Calibri"/>
              </w:rPr>
            </w:pPr>
          </w:p>
        </w:tc>
      </w:tr>
      <w:tr w:rsidR="00723D7A" w:rsidRPr="00543D85" w14:paraId="574FB9EC" w14:textId="77777777" w:rsidTr="005A262B">
        <w:tc>
          <w:tcPr>
            <w:tcW w:w="6159" w:type="dxa"/>
          </w:tcPr>
          <w:p w14:paraId="1478290F" w14:textId="77777777" w:rsidR="00723D7A" w:rsidRDefault="00723D7A" w:rsidP="005A262B">
            <w:pPr>
              <w:rPr>
                <w:rFonts w:cs="Calibri"/>
              </w:rPr>
            </w:pPr>
            <w:r>
              <w:rPr>
                <w:rFonts w:cs="Calibri"/>
              </w:rPr>
              <w:t>Knowledge of current employment and Health and Safety legislation</w:t>
            </w:r>
          </w:p>
        </w:tc>
        <w:tc>
          <w:tcPr>
            <w:tcW w:w="1427" w:type="dxa"/>
          </w:tcPr>
          <w:p w14:paraId="60CBF2AC"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0B29A29B" w14:textId="77777777" w:rsidR="00723D7A" w:rsidRPr="00543D85" w:rsidRDefault="00723D7A" w:rsidP="005A262B">
            <w:pPr>
              <w:jc w:val="center"/>
              <w:rPr>
                <w:rFonts w:cs="Calibri"/>
              </w:rPr>
            </w:pPr>
          </w:p>
        </w:tc>
      </w:tr>
      <w:tr w:rsidR="00723D7A" w:rsidRPr="00543D85" w14:paraId="6D3CA587" w14:textId="77777777" w:rsidTr="005A262B">
        <w:tc>
          <w:tcPr>
            <w:tcW w:w="6159" w:type="dxa"/>
          </w:tcPr>
          <w:p w14:paraId="289C739E" w14:textId="77777777" w:rsidR="00723D7A" w:rsidRDefault="00723D7A" w:rsidP="005A262B">
            <w:pPr>
              <w:rPr>
                <w:rFonts w:cs="Calibri"/>
              </w:rPr>
            </w:pPr>
            <w:r>
              <w:rPr>
                <w:rFonts w:cs="Calibri"/>
              </w:rPr>
              <w:t>Practical experience of local government financial procedures</w:t>
            </w:r>
          </w:p>
        </w:tc>
        <w:tc>
          <w:tcPr>
            <w:tcW w:w="1427" w:type="dxa"/>
          </w:tcPr>
          <w:p w14:paraId="150C48EC"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13563504" w14:textId="77777777" w:rsidR="00723D7A" w:rsidRPr="00543D85" w:rsidRDefault="00723D7A" w:rsidP="005A262B">
            <w:pPr>
              <w:jc w:val="center"/>
              <w:rPr>
                <w:rFonts w:cs="Calibri"/>
              </w:rPr>
            </w:pPr>
          </w:p>
        </w:tc>
      </w:tr>
      <w:tr w:rsidR="00723D7A" w:rsidRPr="00543D85" w14:paraId="46CE5B20" w14:textId="77777777" w:rsidTr="005A262B">
        <w:tc>
          <w:tcPr>
            <w:tcW w:w="6159" w:type="dxa"/>
          </w:tcPr>
          <w:p w14:paraId="4AA72C65" w14:textId="77777777" w:rsidR="00723D7A" w:rsidRDefault="00723D7A" w:rsidP="005A262B">
            <w:pPr>
              <w:rPr>
                <w:rFonts w:cs="Calibri"/>
              </w:rPr>
            </w:pPr>
          </w:p>
        </w:tc>
        <w:tc>
          <w:tcPr>
            <w:tcW w:w="1427" w:type="dxa"/>
          </w:tcPr>
          <w:p w14:paraId="0A5EFE61" w14:textId="77777777" w:rsidR="00723D7A" w:rsidRPr="00543D85" w:rsidRDefault="00723D7A" w:rsidP="005A262B">
            <w:pPr>
              <w:jc w:val="center"/>
              <w:rPr>
                <w:rFonts w:ascii="Wingdings 2" w:hAnsi="Wingdings 2" w:cs="Calibri"/>
                <w:sz w:val="36"/>
                <w:szCs w:val="36"/>
              </w:rPr>
            </w:pPr>
          </w:p>
        </w:tc>
        <w:tc>
          <w:tcPr>
            <w:tcW w:w="1430" w:type="dxa"/>
          </w:tcPr>
          <w:p w14:paraId="795180FD" w14:textId="77777777" w:rsidR="00723D7A" w:rsidRPr="00543D85" w:rsidRDefault="00723D7A" w:rsidP="005A262B">
            <w:pPr>
              <w:jc w:val="center"/>
              <w:rPr>
                <w:rFonts w:cs="Calibri"/>
              </w:rPr>
            </w:pPr>
          </w:p>
        </w:tc>
      </w:tr>
      <w:tr w:rsidR="00723D7A" w:rsidRPr="00543D85" w14:paraId="5B546984" w14:textId="77777777" w:rsidTr="005A262B">
        <w:tc>
          <w:tcPr>
            <w:tcW w:w="6159" w:type="dxa"/>
          </w:tcPr>
          <w:p w14:paraId="758AC625" w14:textId="77777777" w:rsidR="00723D7A" w:rsidRPr="00543D85" w:rsidRDefault="00723D7A" w:rsidP="005A262B">
            <w:pPr>
              <w:rPr>
                <w:rFonts w:cs="Calibri"/>
                <w:b/>
              </w:rPr>
            </w:pPr>
            <w:r w:rsidRPr="00543D85">
              <w:rPr>
                <w:rFonts w:cs="Calibri"/>
                <w:b/>
              </w:rPr>
              <w:t>Work Experience</w:t>
            </w:r>
          </w:p>
        </w:tc>
        <w:tc>
          <w:tcPr>
            <w:tcW w:w="1427" w:type="dxa"/>
          </w:tcPr>
          <w:p w14:paraId="67E06C61" w14:textId="77777777" w:rsidR="00723D7A" w:rsidRPr="00543D85" w:rsidRDefault="00723D7A" w:rsidP="005A262B">
            <w:pPr>
              <w:rPr>
                <w:rFonts w:cs="Calibri"/>
              </w:rPr>
            </w:pPr>
          </w:p>
        </w:tc>
        <w:tc>
          <w:tcPr>
            <w:tcW w:w="1430" w:type="dxa"/>
          </w:tcPr>
          <w:p w14:paraId="27AAB7A8" w14:textId="77777777" w:rsidR="00723D7A" w:rsidRPr="00543D85" w:rsidRDefault="00723D7A" w:rsidP="005A262B">
            <w:pPr>
              <w:rPr>
                <w:rFonts w:cs="Calibri"/>
              </w:rPr>
            </w:pPr>
          </w:p>
        </w:tc>
      </w:tr>
      <w:tr w:rsidR="00723D7A" w:rsidRPr="00543D85" w14:paraId="59C1A3D5" w14:textId="77777777" w:rsidTr="005A262B">
        <w:tc>
          <w:tcPr>
            <w:tcW w:w="6159" w:type="dxa"/>
          </w:tcPr>
          <w:p w14:paraId="5060E3B7" w14:textId="77777777" w:rsidR="00723D7A" w:rsidRPr="00543D85" w:rsidRDefault="00723D7A" w:rsidP="005A262B">
            <w:pPr>
              <w:rPr>
                <w:rFonts w:cs="Calibri"/>
              </w:rPr>
            </w:pPr>
            <w:r>
              <w:rPr>
                <w:rFonts w:cs="Calibri"/>
              </w:rPr>
              <w:t>At least 3 years experience in a similar role</w:t>
            </w:r>
          </w:p>
        </w:tc>
        <w:tc>
          <w:tcPr>
            <w:tcW w:w="1427" w:type="dxa"/>
          </w:tcPr>
          <w:p w14:paraId="300CB980" w14:textId="77777777" w:rsidR="00723D7A" w:rsidRPr="00543D85" w:rsidRDefault="00723D7A" w:rsidP="005A262B">
            <w:pPr>
              <w:jc w:val="center"/>
              <w:rPr>
                <w:rFonts w:cs="Calibri"/>
              </w:rPr>
            </w:pPr>
          </w:p>
        </w:tc>
        <w:tc>
          <w:tcPr>
            <w:tcW w:w="1430" w:type="dxa"/>
          </w:tcPr>
          <w:p w14:paraId="73352B0E" w14:textId="77777777" w:rsidR="00723D7A" w:rsidRPr="00543D85" w:rsidRDefault="00723D7A" w:rsidP="005A262B">
            <w:pPr>
              <w:rPr>
                <w:rFonts w:cs="Calibri"/>
              </w:rPr>
            </w:pPr>
            <w:r w:rsidRPr="00543D85">
              <w:rPr>
                <w:rFonts w:ascii="Wingdings 2" w:hAnsi="Wingdings 2" w:cs="Calibri"/>
                <w:sz w:val="36"/>
                <w:szCs w:val="36"/>
              </w:rPr>
              <w:t></w:t>
            </w:r>
          </w:p>
        </w:tc>
      </w:tr>
      <w:tr w:rsidR="00723D7A" w:rsidRPr="00543D85" w14:paraId="6BFA3D85" w14:textId="77777777" w:rsidTr="005A262B">
        <w:tc>
          <w:tcPr>
            <w:tcW w:w="6159" w:type="dxa"/>
          </w:tcPr>
          <w:p w14:paraId="74B70402" w14:textId="77777777" w:rsidR="00723D7A" w:rsidRPr="00543D85" w:rsidRDefault="00723D7A" w:rsidP="005A262B">
            <w:pPr>
              <w:rPr>
                <w:rFonts w:cs="Calibri"/>
              </w:rPr>
            </w:pPr>
            <w:r>
              <w:rPr>
                <w:rFonts w:cs="Calibri"/>
              </w:rPr>
              <w:t>Experience of a leadership role in a complex organisation</w:t>
            </w:r>
          </w:p>
        </w:tc>
        <w:tc>
          <w:tcPr>
            <w:tcW w:w="1427" w:type="dxa"/>
          </w:tcPr>
          <w:p w14:paraId="2C21B491"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418F1A0" w14:textId="77777777" w:rsidR="00723D7A" w:rsidRPr="00543D85" w:rsidRDefault="00723D7A" w:rsidP="005A262B">
            <w:pPr>
              <w:rPr>
                <w:rFonts w:cs="Calibri"/>
              </w:rPr>
            </w:pPr>
          </w:p>
        </w:tc>
      </w:tr>
      <w:tr w:rsidR="00723D7A" w:rsidRPr="00543D85" w14:paraId="763C3593" w14:textId="77777777" w:rsidTr="005A262B">
        <w:tc>
          <w:tcPr>
            <w:tcW w:w="6159" w:type="dxa"/>
          </w:tcPr>
          <w:p w14:paraId="7A171292" w14:textId="77777777" w:rsidR="00723D7A" w:rsidRPr="00543D85" w:rsidRDefault="00723D7A" w:rsidP="005A262B">
            <w:pPr>
              <w:rPr>
                <w:rFonts w:cs="Calibri"/>
              </w:rPr>
            </w:pPr>
            <w:r>
              <w:rPr>
                <w:rFonts w:cs="Calibri"/>
              </w:rPr>
              <w:t>Experience of managing a property portfolio</w:t>
            </w:r>
          </w:p>
        </w:tc>
        <w:tc>
          <w:tcPr>
            <w:tcW w:w="1427" w:type="dxa"/>
          </w:tcPr>
          <w:p w14:paraId="62306399" w14:textId="77777777" w:rsidR="00723D7A" w:rsidRPr="00543D85" w:rsidRDefault="00723D7A" w:rsidP="005A262B">
            <w:pPr>
              <w:jc w:val="center"/>
              <w:rPr>
                <w:rFonts w:cs="Calibri"/>
              </w:rPr>
            </w:pPr>
          </w:p>
        </w:tc>
        <w:tc>
          <w:tcPr>
            <w:tcW w:w="1430" w:type="dxa"/>
          </w:tcPr>
          <w:p w14:paraId="7569C875" w14:textId="77777777" w:rsidR="00723D7A" w:rsidRPr="00543D85" w:rsidRDefault="00723D7A" w:rsidP="005A262B">
            <w:pPr>
              <w:rPr>
                <w:rFonts w:cs="Calibri"/>
              </w:rPr>
            </w:pPr>
            <w:r w:rsidRPr="00543D85">
              <w:rPr>
                <w:rFonts w:ascii="Wingdings 2" w:hAnsi="Wingdings 2" w:cs="Calibri"/>
                <w:sz w:val="36"/>
                <w:szCs w:val="36"/>
              </w:rPr>
              <w:t></w:t>
            </w:r>
          </w:p>
        </w:tc>
      </w:tr>
      <w:tr w:rsidR="00723D7A" w:rsidRPr="00543D85" w14:paraId="6550DE49" w14:textId="77777777" w:rsidTr="005A262B">
        <w:tc>
          <w:tcPr>
            <w:tcW w:w="6159" w:type="dxa"/>
          </w:tcPr>
          <w:p w14:paraId="7EE03904" w14:textId="77777777" w:rsidR="00723D7A" w:rsidRPr="00543D85" w:rsidRDefault="00723D7A" w:rsidP="005A262B">
            <w:pPr>
              <w:rPr>
                <w:rFonts w:cs="Calibri"/>
              </w:rPr>
            </w:pPr>
            <w:r>
              <w:rPr>
                <w:rFonts w:cs="Calibri"/>
              </w:rPr>
              <w:lastRenderedPageBreak/>
              <w:t>Procurement of goods and services within predetermined budgets</w:t>
            </w:r>
          </w:p>
        </w:tc>
        <w:tc>
          <w:tcPr>
            <w:tcW w:w="1427" w:type="dxa"/>
          </w:tcPr>
          <w:p w14:paraId="7AF84EF4"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2F9D443" w14:textId="77777777" w:rsidR="00723D7A" w:rsidRPr="00543D85" w:rsidRDefault="00723D7A" w:rsidP="005A262B">
            <w:pPr>
              <w:rPr>
                <w:rFonts w:cs="Calibri"/>
              </w:rPr>
            </w:pPr>
          </w:p>
        </w:tc>
      </w:tr>
      <w:tr w:rsidR="00723D7A" w:rsidRPr="00543D85" w14:paraId="669D518B" w14:textId="77777777" w:rsidTr="005A262B">
        <w:tc>
          <w:tcPr>
            <w:tcW w:w="6159" w:type="dxa"/>
          </w:tcPr>
          <w:p w14:paraId="6A6C8F74" w14:textId="77777777" w:rsidR="00723D7A" w:rsidRPr="00543D85" w:rsidRDefault="00723D7A" w:rsidP="005A262B">
            <w:pPr>
              <w:rPr>
                <w:rFonts w:cs="Calibri"/>
              </w:rPr>
            </w:pPr>
            <w:r>
              <w:rPr>
                <w:rFonts w:cs="Calibri"/>
              </w:rPr>
              <w:t>Project Management, delivering results to an agreed timescale and within budget</w:t>
            </w:r>
          </w:p>
        </w:tc>
        <w:tc>
          <w:tcPr>
            <w:tcW w:w="1427" w:type="dxa"/>
          </w:tcPr>
          <w:p w14:paraId="61C8356C"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58B659BB" w14:textId="77777777" w:rsidR="00723D7A" w:rsidRPr="00543D85" w:rsidRDefault="00723D7A" w:rsidP="005A262B">
            <w:pPr>
              <w:rPr>
                <w:rFonts w:cs="Calibri"/>
              </w:rPr>
            </w:pPr>
          </w:p>
        </w:tc>
      </w:tr>
      <w:tr w:rsidR="00723D7A" w:rsidRPr="00543D85" w14:paraId="23EB1C0B" w14:textId="77777777" w:rsidTr="005A262B">
        <w:tc>
          <w:tcPr>
            <w:tcW w:w="6159" w:type="dxa"/>
          </w:tcPr>
          <w:p w14:paraId="3C4E2FF1" w14:textId="77777777" w:rsidR="00723D7A" w:rsidRPr="00543D85" w:rsidRDefault="00723D7A" w:rsidP="005A262B">
            <w:pPr>
              <w:rPr>
                <w:rFonts w:cs="Calibri"/>
              </w:rPr>
            </w:pPr>
            <w:r>
              <w:rPr>
                <w:rFonts w:cs="Calibri"/>
              </w:rPr>
              <w:t>Managing and developing staff</w:t>
            </w:r>
          </w:p>
        </w:tc>
        <w:tc>
          <w:tcPr>
            <w:tcW w:w="1427" w:type="dxa"/>
          </w:tcPr>
          <w:p w14:paraId="1E92005A"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62244154" w14:textId="77777777" w:rsidR="00723D7A" w:rsidRPr="00543D85" w:rsidRDefault="00723D7A" w:rsidP="005A262B">
            <w:pPr>
              <w:jc w:val="center"/>
              <w:rPr>
                <w:rFonts w:cs="Calibri"/>
              </w:rPr>
            </w:pPr>
          </w:p>
        </w:tc>
      </w:tr>
      <w:tr w:rsidR="00723D7A" w:rsidRPr="00543D85" w14:paraId="799EB750" w14:textId="77777777" w:rsidTr="005A262B">
        <w:tc>
          <w:tcPr>
            <w:tcW w:w="6159" w:type="dxa"/>
          </w:tcPr>
          <w:p w14:paraId="0D9F9463" w14:textId="77777777" w:rsidR="00723D7A" w:rsidRDefault="00723D7A" w:rsidP="005A262B">
            <w:pPr>
              <w:rPr>
                <w:rFonts w:cs="Calibri"/>
              </w:rPr>
            </w:pPr>
            <w:r>
              <w:rPr>
                <w:rFonts w:cs="Calibri"/>
              </w:rPr>
              <w:t>Leading a team, inspiring and empowering colleagues</w:t>
            </w:r>
          </w:p>
        </w:tc>
        <w:tc>
          <w:tcPr>
            <w:tcW w:w="1427" w:type="dxa"/>
          </w:tcPr>
          <w:p w14:paraId="3E0C4AE5"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78A1FE1E" w14:textId="77777777" w:rsidR="00723D7A" w:rsidRPr="00543D85" w:rsidRDefault="00723D7A" w:rsidP="005A262B">
            <w:pPr>
              <w:jc w:val="center"/>
              <w:rPr>
                <w:rFonts w:cs="Calibri"/>
              </w:rPr>
            </w:pPr>
          </w:p>
        </w:tc>
      </w:tr>
      <w:tr w:rsidR="00723D7A" w:rsidRPr="00543D85" w14:paraId="1A789D20" w14:textId="77777777" w:rsidTr="005A262B">
        <w:tc>
          <w:tcPr>
            <w:tcW w:w="6159" w:type="dxa"/>
          </w:tcPr>
          <w:p w14:paraId="58EB5FFD" w14:textId="77777777" w:rsidR="00723D7A" w:rsidRDefault="00723D7A" w:rsidP="005A262B">
            <w:pPr>
              <w:rPr>
                <w:rFonts w:cs="Calibri"/>
              </w:rPr>
            </w:pPr>
            <w:r>
              <w:rPr>
                <w:rFonts w:cs="Calibri"/>
              </w:rPr>
              <w:t>Developing solutions to a range of practical and technical problems</w:t>
            </w:r>
          </w:p>
        </w:tc>
        <w:tc>
          <w:tcPr>
            <w:tcW w:w="1427" w:type="dxa"/>
          </w:tcPr>
          <w:p w14:paraId="58CE445A"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7C21098F" w14:textId="77777777" w:rsidR="00723D7A" w:rsidRPr="00543D85" w:rsidRDefault="00723D7A" w:rsidP="005A262B">
            <w:pPr>
              <w:jc w:val="center"/>
              <w:rPr>
                <w:rFonts w:cs="Calibri"/>
              </w:rPr>
            </w:pPr>
          </w:p>
        </w:tc>
      </w:tr>
      <w:tr w:rsidR="00723D7A" w:rsidRPr="00543D85" w14:paraId="53E83C42" w14:textId="77777777" w:rsidTr="005A262B">
        <w:tc>
          <w:tcPr>
            <w:tcW w:w="6159" w:type="dxa"/>
          </w:tcPr>
          <w:p w14:paraId="203096F0" w14:textId="77777777" w:rsidR="00723D7A" w:rsidRDefault="00723D7A" w:rsidP="005A262B">
            <w:pPr>
              <w:rPr>
                <w:rFonts w:cs="Calibri"/>
              </w:rPr>
            </w:pPr>
            <w:r>
              <w:rPr>
                <w:rFonts w:cs="Calibri"/>
              </w:rPr>
              <w:t>Experience of working in a successful customer service environment</w:t>
            </w:r>
          </w:p>
        </w:tc>
        <w:tc>
          <w:tcPr>
            <w:tcW w:w="1427" w:type="dxa"/>
          </w:tcPr>
          <w:p w14:paraId="031B4584"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484681A4" w14:textId="77777777" w:rsidR="00723D7A" w:rsidRPr="00543D85" w:rsidRDefault="00723D7A" w:rsidP="005A262B">
            <w:pPr>
              <w:jc w:val="center"/>
              <w:rPr>
                <w:rFonts w:cs="Calibri"/>
              </w:rPr>
            </w:pPr>
          </w:p>
        </w:tc>
      </w:tr>
      <w:tr w:rsidR="00723D7A" w:rsidRPr="00543D85" w14:paraId="318F4AB7" w14:textId="77777777" w:rsidTr="005A262B">
        <w:tc>
          <w:tcPr>
            <w:tcW w:w="6159" w:type="dxa"/>
          </w:tcPr>
          <w:p w14:paraId="0F5C8BFE" w14:textId="77777777" w:rsidR="00723D7A" w:rsidRDefault="00723D7A" w:rsidP="005A262B">
            <w:pPr>
              <w:rPr>
                <w:rFonts w:cs="Calibri"/>
              </w:rPr>
            </w:pPr>
            <w:r>
              <w:rPr>
                <w:rFonts w:cs="Calibri"/>
              </w:rPr>
              <w:t>Independent decision making, applying judgment to refer decision making where necessary</w:t>
            </w:r>
          </w:p>
        </w:tc>
        <w:tc>
          <w:tcPr>
            <w:tcW w:w="1427" w:type="dxa"/>
          </w:tcPr>
          <w:p w14:paraId="6C7344D8"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1D250DCE" w14:textId="77777777" w:rsidR="00723D7A" w:rsidRPr="00543D85" w:rsidRDefault="00723D7A" w:rsidP="005A262B">
            <w:pPr>
              <w:jc w:val="center"/>
              <w:rPr>
                <w:rFonts w:cs="Calibri"/>
              </w:rPr>
            </w:pPr>
          </w:p>
        </w:tc>
      </w:tr>
      <w:tr w:rsidR="00723D7A" w:rsidRPr="00543D85" w14:paraId="1A974010" w14:textId="77777777" w:rsidTr="005A262B">
        <w:tc>
          <w:tcPr>
            <w:tcW w:w="6159" w:type="dxa"/>
          </w:tcPr>
          <w:p w14:paraId="61320EC4" w14:textId="77777777" w:rsidR="00723D7A" w:rsidRDefault="00723D7A" w:rsidP="005A262B">
            <w:pPr>
              <w:rPr>
                <w:rFonts w:cs="Calibri"/>
              </w:rPr>
            </w:pPr>
            <w:r>
              <w:rPr>
                <w:rFonts w:cs="Calibri"/>
              </w:rPr>
              <w:t>Delivery of agreed corporate objectives</w:t>
            </w:r>
          </w:p>
        </w:tc>
        <w:tc>
          <w:tcPr>
            <w:tcW w:w="1427" w:type="dxa"/>
          </w:tcPr>
          <w:p w14:paraId="586D6F8F"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795DB28A" w14:textId="77777777" w:rsidR="00723D7A" w:rsidRPr="00543D85" w:rsidRDefault="00723D7A" w:rsidP="005A262B">
            <w:pPr>
              <w:jc w:val="center"/>
              <w:rPr>
                <w:rFonts w:cs="Calibri"/>
              </w:rPr>
            </w:pPr>
          </w:p>
        </w:tc>
      </w:tr>
      <w:tr w:rsidR="00723D7A" w:rsidRPr="00543D85" w14:paraId="1FE9C3A2" w14:textId="77777777" w:rsidTr="005A262B">
        <w:tc>
          <w:tcPr>
            <w:tcW w:w="6159" w:type="dxa"/>
          </w:tcPr>
          <w:p w14:paraId="378156E4" w14:textId="77777777" w:rsidR="00723D7A" w:rsidRPr="00543D85" w:rsidRDefault="00723D7A" w:rsidP="005A262B">
            <w:pPr>
              <w:rPr>
                <w:rFonts w:cs="Calibri"/>
              </w:rPr>
            </w:pPr>
          </w:p>
        </w:tc>
        <w:tc>
          <w:tcPr>
            <w:tcW w:w="1427" w:type="dxa"/>
          </w:tcPr>
          <w:p w14:paraId="77EF41B1" w14:textId="77777777" w:rsidR="00723D7A" w:rsidRPr="00543D85" w:rsidRDefault="00723D7A" w:rsidP="005A262B">
            <w:pPr>
              <w:rPr>
                <w:rFonts w:cs="Calibri"/>
              </w:rPr>
            </w:pPr>
          </w:p>
        </w:tc>
        <w:tc>
          <w:tcPr>
            <w:tcW w:w="1430" w:type="dxa"/>
          </w:tcPr>
          <w:p w14:paraId="30B80D7A" w14:textId="77777777" w:rsidR="00723D7A" w:rsidRPr="00543D85" w:rsidRDefault="00723D7A" w:rsidP="005A262B">
            <w:pPr>
              <w:rPr>
                <w:rFonts w:cs="Calibri"/>
              </w:rPr>
            </w:pPr>
          </w:p>
        </w:tc>
      </w:tr>
      <w:tr w:rsidR="00723D7A" w:rsidRPr="00543D85" w14:paraId="75C5904E" w14:textId="77777777" w:rsidTr="005A262B">
        <w:tc>
          <w:tcPr>
            <w:tcW w:w="6159" w:type="dxa"/>
          </w:tcPr>
          <w:p w14:paraId="6602EE2C" w14:textId="77777777" w:rsidR="00723D7A" w:rsidRPr="00543D85" w:rsidRDefault="00723D7A" w:rsidP="005A262B">
            <w:pPr>
              <w:rPr>
                <w:rFonts w:cs="Calibri"/>
                <w:b/>
              </w:rPr>
            </w:pPr>
            <w:r w:rsidRPr="00543D85">
              <w:rPr>
                <w:rFonts w:cs="Calibri"/>
                <w:b/>
              </w:rPr>
              <w:t>Behaviours and Characteristics</w:t>
            </w:r>
          </w:p>
        </w:tc>
        <w:tc>
          <w:tcPr>
            <w:tcW w:w="1427" w:type="dxa"/>
          </w:tcPr>
          <w:p w14:paraId="19780366" w14:textId="77777777" w:rsidR="00723D7A" w:rsidRPr="00543D85" w:rsidRDefault="00723D7A" w:rsidP="005A262B">
            <w:pPr>
              <w:rPr>
                <w:rFonts w:cs="Calibri"/>
              </w:rPr>
            </w:pPr>
          </w:p>
        </w:tc>
        <w:tc>
          <w:tcPr>
            <w:tcW w:w="1430" w:type="dxa"/>
          </w:tcPr>
          <w:p w14:paraId="2C272BBC" w14:textId="77777777" w:rsidR="00723D7A" w:rsidRPr="00543D85" w:rsidRDefault="00723D7A" w:rsidP="005A262B">
            <w:pPr>
              <w:rPr>
                <w:rFonts w:cs="Calibri"/>
              </w:rPr>
            </w:pPr>
          </w:p>
        </w:tc>
      </w:tr>
      <w:tr w:rsidR="00723D7A" w:rsidRPr="00543D85" w14:paraId="175754B2" w14:textId="77777777" w:rsidTr="005A262B">
        <w:tc>
          <w:tcPr>
            <w:tcW w:w="6159" w:type="dxa"/>
          </w:tcPr>
          <w:p w14:paraId="373DE557" w14:textId="77777777" w:rsidR="00723D7A" w:rsidRPr="00543D85" w:rsidRDefault="00723D7A" w:rsidP="005A262B">
            <w:pPr>
              <w:rPr>
                <w:rFonts w:cs="Calibri"/>
              </w:rPr>
            </w:pPr>
            <w:r>
              <w:rPr>
                <w:rFonts w:cs="Calibri"/>
              </w:rPr>
              <w:t>Focussed on solutions rather than problems</w:t>
            </w:r>
          </w:p>
        </w:tc>
        <w:tc>
          <w:tcPr>
            <w:tcW w:w="1427" w:type="dxa"/>
          </w:tcPr>
          <w:p w14:paraId="5C940EC0"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3706B4EA" w14:textId="77777777" w:rsidR="00723D7A" w:rsidRPr="00543D85" w:rsidRDefault="00723D7A" w:rsidP="005A262B">
            <w:pPr>
              <w:rPr>
                <w:rFonts w:cs="Calibri"/>
              </w:rPr>
            </w:pPr>
          </w:p>
        </w:tc>
      </w:tr>
      <w:tr w:rsidR="00723D7A" w:rsidRPr="00543D85" w14:paraId="73F69BA3" w14:textId="77777777" w:rsidTr="005A262B">
        <w:tc>
          <w:tcPr>
            <w:tcW w:w="6159" w:type="dxa"/>
          </w:tcPr>
          <w:p w14:paraId="0C58E26C" w14:textId="77777777" w:rsidR="00723D7A" w:rsidRPr="00543D85" w:rsidRDefault="00723D7A" w:rsidP="005A262B">
            <w:pPr>
              <w:rPr>
                <w:rFonts w:cs="Calibri"/>
              </w:rPr>
            </w:pPr>
            <w:r w:rsidRPr="00543D85">
              <w:rPr>
                <w:rFonts w:cs="Calibri"/>
              </w:rPr>
              <w:t>Ability to work flexible hours including evenings</w:t>
            </w:r>
            <w:r>
              <w:rPr>
                <w:rFonts w:cs="Calibri"/>
              </w:rPr>
              <w:t xml:space="preserve"> and weekends where required</w:t>
            </w:r>
          </w:p>
        </w:tc>
        <w:tc>
          <w:tcPr>
            <w:tcW w:w="1427" w:type="dxa"/>
          </w:tcPr>
          <w:p w14:paraId="48F2EDB9"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A96BDA8" w14:textId="77777777" w:rsidR="00723D7A" w:rsidRPr="00543D85" w:rsidRDefault="00723D7A" w:rsidP="005A262B">
            <w:pPr>
              <w:rPr>
                <w:rFonts w:cs="Calibri"/>
              </w:rPr>
            </w:pPr>
          </w:p>
        </w:tc>
      </w:tr>
      <w:tr w:rsidR="00723D7A" w:rsidRPr="00543D85" w14:paraId="63397720" w14:textId="77777777" w:rsidTr="005A262B">
        <w:tc>
          <w:tcPr>
            <w:tcW w:w="6159" w:type="dxa"/>
          </w:tcPr>
          <w:p w14:paraId="56BDB29A" w14:textId="77777777" w:rsidR="00723D7A" w:rsidRPr="00543D85" w:rsidRDefault="00723D7A" w:rsidP="005A262B">
            <w:pPr>
              <w:rPr>
                <w:rFonts w:cs="Calibri"/>
              </w:rPr>
            </w:pPr>
            <w:r>
              <w:rPr>
                <w:rFonts w:cs="Calibri"/>
              </w:rPr>
              <w:t>Ability to inspire confidence in key stakeholders</w:t>
            </w:r>
          </w:p>
        </w:tc>
        <w:tc>
          <w:tcPr>
            <w:tcW w:w="1427" w:type="dxa"/>
          </w:tcPr>
          <w:p w14:paraId="4679977C"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41B54C35" w14:textId="77777777" w:rsidR="00723D7A" w:rsidRPr="00543D85" w:rsidRDefault="00723D7A" w:rsidP="005A262B">
            <w:pPr>
              <w:rPr>
                <w:rFonts w:cs="Calibri"/>
              </w:rPr>
            </w:pPr>
          </w:p>
        </w:tc>
      </w:tr>
      <w:tr w:rsidR="00723D7A" w:rsidRPr="00543D85" w14:paraId="74202A41" w14:textId="77777777" w:rsidTr="005A262B">
        <w:tc>
          <w:tcPr>
            <w:tcW w:w="6159" w:type="dxa"/>
          </w:tcPr>
          <w:p w14:paraId="2E9BF9B7" w14:textId="77777777" w:rsidR="00723D7A" w:rsidRDefault="00723D7A" w:rsidP="005A262B">
            <w:pPr>
              <w:rPr>
                <w:rFonts w:cs="Calibri"/>
              </w:rPr>
            </w:pPr>
            <w:r>
              <w:rPr>
                <w:rFonts w:cs="Calibri"/>
              </w:rPr>
              <w:t>Ability to motivate and inspire staff to drive up standards</w:t>
            </w:r>
          </w:p>
        </w:tc>
        <w:tc>
          <w:tcPr>
            <w:tcW w:w="1427" w:type="dxa"/>
          </w:tcPr>
          <w:p w14:paraId="30C7BB52" w14:textId="77777777" w:rsidR="00723D7A" w:rsidRPr="00543D85" w:rsidRDefault="00723D7A" w:rsidP="005A262B">
            <w:pPr>
              <w:jc w:val="center"/>
              <w:rPr>
                <w:rFonts w:ascii="Wingdings 2" w:hAnsi="Wingdings 2" w:cs="Calibri"/>
                <w:sz w:val="36"/>
                <w:szCs w:val="36"/>
              </w:rPr>
            </w:pPr>
            <w:r w:rsidRPr="00543D85">
              <w:rPr>
                <w:rFonts w:ascii="Wingdings 2" w:hAnsi="Wingdings 2" w:cs="Calibri"/>
                <w:sz w:val="36"/>
                <w:szCs w:val="36"/>
              </w:rPr>
              <w:t></w:t>
            </w:r>
          </w:p>
        </w:tc>
        <w:tc>
          <w:tcPr>
            <w:tcW w:w="1430" w:type="dxa"/>
          </w:tcPr>
          <w:p w14:paraId="796A0A75" w14:textId="77777777" w:rsidR="00723D7A" w:rsidRPr="00543D85" w:rsidRDefault="00723D7A" w:rsidP="005A262B">
            <w:pPr>
              <w:rPr>
                <w:rFonts w:cs="Calibri"/>
              </w:rPr>
            </w:pPr>
          </w:p>
        </w:tc>
      </w:tr>
      <w:tr w:rsidR="00723D7A" w:rsidRPr="00543D85" w14:paraId="52B3AD59" w14:textId="77777777" w:rsidTr="005A262B">
        <w:tc>
          <w:tcPr>
            <w:tcW w:w="6159" w:type="dxa"/>
          </w:tcPr>
          <w:p w14:paraId="1101F448" w14:textId="77777777" w:rsidR="00723D7A" w:rsidRPr="00543D85" w:rsidRDefault="00723D7A" w:rsidP="005A262B">
            <w:pPr>
              <w:rPr>
                <w:rFonts w:cs="Calibri"/>
              </w:rPr>
            </w:pPr>
            <w:r w:rsidRPr="00543D85">
              <w:rPr>
                <w:rFonts w:cs="Calibri"/>
              </w:rPr>
              <w:t>Hold a full driving licence</w:t>
            </w:r>
          </w:p>
        </w:tc>
        <w:tc>
          <w:tcPr>
            <w:tcW w:w="1427" w:type="dxa"/>
          </w:tcPr>
          <w:p w14:paraId="13051A98" w14:textId="77777777" w:rsidR="00723D7A" w:rsidRPr="00543D85" w:rsidRDefault="00723D7A" w:rsidP="005A262B">
            <w:pPr>
              <w:jc w:val="center"/>
              <w:rPr>
                <w:rFonts w:cs="Calibri"/>
              </w:rPr>
            </w:pPr>
          </w:p>
        </w:tc>
        <w:tc>
          <w:tcPr>
            <w:tcW w:w="1430" w:type="dxa"/>
          </w:tcPr>
          <w:p w14:paraId="45D9E1AE" w14:textId="77777777" w:rsidR="00723D7A" w:rsidRPr="00543D85" w:rsidRDefault="00723D7A" w:rsidP="005A262B">
            <w:pPr>
              <w:jc w:val="center"/>
              <w:rPr>
                <w:rFonts w:cs="Calibri"/>
              </w:rPr>
            </w:pPr>
            <w:r w:rsidRPr="00543D85">
              <w:rPr>
                <w:rFonts w:ascii="Wingdings 2" w:hAnsi="Wingdings 2" w:cs="Calibri"/>
                <w:sz w:val="36"/>
                <w:szCs w:val="36"/>
              </w:rPr>
              <w:t></w:t>
            </w:r>
          </w:p>
        </w:tc>
      </w:tr>
      <w:tr w:rsidR="00723D7A" w:rsidRPr="00543D85" w14:paraId="1232628D" w14:textId="77777777" w:rsidTr="005A262B">
        <w:tc>
          <w:tcPr>
            <w:tcW w:w="6159" w:type="dxa"/>
          </w:tcPr>
          <w:p w14:paraId="520E00B4" w14:textId="77777777" w:rsidR="00723D7A" w:rsidRPr="00543D85" w:rsidRDefault="00723D7A" w:rsidP="005A262B">
            <w:pPr>
              <w:rPr>
                <w:rFonts w:cs="Calibri"/>
              </w:rPr>
            </w:pPr>
            <w:r>
              <w:rPr>
                <w:rFonts w:cs="Calibri"/>
              </w:rPr>
              <w:t>Strong interpersonal, negotiating and mediating skills</w:t>
            </w:r>
          </w:p>
        </w:tc>
        <w:tc>
          <w:tcPr>
            <w:tcW w:w="1427" w:type="dxa"/>
          </w:tcPr>
          <w:p w14:paraId="7E3DDD44" w14:textId="77777777" w:rsidR="00723D7A" w:rsidRPr="00543D85" w:rsidRDefault="00723D7A" w:rsidP="005A262B">
            <w:pPr>
              <w:jc w:val="center"/>
              <w:rPr>
                <w:rFonts w:cs="Calibri"/>
              </w:rPr>
            </w:pPr>
            <w:r w:rsidRPr="00543D85">
              <w:rPr>
                <w:rFonts w:ascii="Wingdings 2" w:hAnsi="Wingdings 2" w:cs="Calibri"/>
                <w:sz w:val="36"/>
                <w:szCs w:val="36"/>
              </w:rPr>
              <w:t></w:t>
            </w:r>
          </w:p>
        </w:tc>
        <w:tc>
          <w:tcPr>
            <w:tcW w:w="1430" w:type="dxa"/>
          </w:tcPr>
          <w:p w14:paraId="265E7EC7" w14:textId="77777777" w:rsidR="00723D7A" w:rsidRPr="00543D85" w:rsidRDefault="00723D7A" w:rsidP="005A262B">
            <w:pPr>
              <w:rPr>
                <w:rFonts w:cs="Calibri"/>
              </w:rPr>
            </w:pPr>
          </w:p>
        </w:tc>
      </w:tr>
      <w:tr w:rsidR="00723D7A" w:rsidRPr="00543D85" w14:paraId="6A002DB4" w14:textId="77777777" w:rsidTr="005A262B">
        <w:tc>
          <w:tcPr>
            <w:tcW w:w="6159" w:type="dxa"/>
          </w:tcPr>
          <w:p w14:paraId="31FB6EED" w14:textId="77777777" w:rsidR="00723D7A" w:rsidRDefault="00723D7A" w:rsidP="005A262B">
            <w:pPr>
              <w:rPr>
                <w:rFonts w:cs="Calibri"/>
              </w:rPr>
            </w:pPr>
            <w:r>
              <w:rPr>
                <w:rFonts w:cs="Calibri"/>
              </w:rPr>
              <w:t>Confident in speaking and presenting in public</w:t>
            </w:r>
          </w:p>
        </w:tc>
        <w:tc>
          <w:tcPr>
            <w:tcW w:w="1427" w:type="dxa"/>
          </w:tcPr>
          <w:p w14:paraId="15DB3A50" w14:textId="77777777" w:rsidR="00723D7A" w:rsidRPr="00543D85" w:rsidRDefault="00723D7A" w:rsidP="005A262B">
            <w:pPr>
              <w:jc w:val="center"/>
              <w:rPr>
                <w:rFonts w:ascii="Wingdings 2" w:hAnsi="Wingdings 2" w:cs="Calibri"/>
                <w:sz w:val="36"/>
                <w:szCs w:val="36"/>
              </w:rPr>
            </w:pPr>
            <w:r w:rsidRPr="00543D85">
              <w:rPr>
                <w:rFonts w:ascii="Wingdings 2" w:hAnsi="Wingdings 2" w:cs="Calibri"/>
                <w:sz w:val="36"/>
                <w:szCs w:val="36"/>
              </w:rPr>
              <w:t></w:t>
            </w:r>
          </w:p>
        </w:tc>
        <w:tc>
          <w:tcPr>
            <w:tcW w:w="1430" w:type="dxa"/>
          </w:tcPr>
          <w:p w14:paraId="1658DC17" w14:textId="77777777" w:rsidR="00723D7A" w:rsidRPr="00543D85" w:rsidRDefault="00723D7A" w:rsidP="005A262B">
            <w:pPr>
              <w:rPr>
                <w:rFonts w:cs="Calibri"/>
              </w:rPr>
            </w:pPr>
          </w:p>
        </w:tc>
      </w:tr>
      <w:tr w:rsidR="00723D7A" w:rsidRPr="00543D85" w14:paraId="706885DB" w14:textId="77777777" w:rsidTr="005A262B">
        <w:tc>
          <w:tcPr>
            <w:tcW w:w="6159" w:type="dxa"/>
          </w:tcPr>
          <w:p w14:paraId="23E639F2" w14:textId="77777777" w:rsidR="00723D7A" w:rsidRDefault="00723D7A" w:rsidP="005A262B">
            <w:pPr>
              <w:rPr>
                <w:rFonts w:cs="Calibri"/>
              </w:rPr>
            </w:pPr>
            <w:r>
              <w:rPr>
                <w:rFonts w:cs="Calibri"/>
              </w:rPr>
              <w:t xml:space="preserve">Energy, enthusiasm and commitment </w:t>
            </w:r>
          </w:p>
        </w:tc>
        <w:tc>
          <w:tcPr>
            <w:tcW w:w="1427" w:type="dxa"/>
          </w:tcPr>
          <w:p w14:paraId="5249AD70" w14:textId="77777777" w:rsidR="00723D7A" w:rsidRPr="00543D85" w:rsidRDefault="00723D7A" w:rsidP="005A262B">
            <w:pPr>
              <w:jc w:val="center"/>
              <w:rPr>
                <w:rFonts w:ascii="Wingdings 2" w:hAnsi="Wingdings 2" w:cs="Calibri"/>
                <w:sz w:val="36"/>
                <w:szCs w:val="36"/>
              </w:rPr>
            </w:pPr>
            <w:r w:rsidRPr="00543D85">
              <w:rPr>
                <w:rFonts w:ascii="Wingdings 2" w:hAnsi="Wingdings 2" w:cs="Calibri"/>
                <w:sz w:val="36"/>
                <w:szCs w:val="36"/>
              </w:rPr>
              <w:t></w:t>
            </w:r>
          </w:p>
        </w:tc>
        <w:tc>
          <w:tcPr>
            <w:tcW w:w="1430" w:type="dxa"/>
          </w:tcPr>
          <w:p w14:paraId="6F8F8830" w14:textId="77777777" w:rsidR="00723D7A" w:rsidRPr="00543D85" w:rsidRDefault="00723D7A" w:rsidP="005A262B">
            <w:pPr>
              <w:rPr>
                <w:rFonts w:cs="Calibri"/>
              </w:rPr>
            </w:pPr>
          </w:p>
        </w:tc>
      </w:tr>
    </w:tbl>
    <w:p w14:paraId="74E41C77" w14:textId="77777777" w:rsidR="00723D7A" w:rsidRDefault="00723D7A" w:rsidP="00723D7A"/>
    <w:p w14:paraId="7F3FF3B1" w14:textId="60DD4DB7" w:rsidR="00682004" w:rsidRDefault="00682004">
      <w:pPr>
        <w:rPr>
          <w:rFonts w:ascii="Arial" w:eastAsia="Times New Roman" w:hAnsi="Arial" w:cs="Arial"/>
          <w:b/>
          <w:bCs/>
          <w:color w:val="2D2D2D"/>
          <w:sz w:val="24"/>
          <w:szCs w:val="24"/>
          <w:lang w:eastAsia="en-GB"/>
        </w:rPr>
      </w:pPr>
      <w:r>
        <w:rPr>
          <w:rFonts w:ascii="Arial" w:eastAsia="Times New Roman" w:hAnsi="Arial" w:cs="Arial"/>
          <w:b/>
          <w:bCs/>
          <w:color w:val="2D2D2D"/>
          <w:sz w:val="24"/>
          <w:szCs w:val="24"/>
          <w:lang w:eastAsia="en-GB"/>
        </w:rPr>
        <w:br w:type="page"/>
      </w:r>
    </w:p>
    <w:p w14:paraId="24FB4A30" w14:textId="77777777" w:rsidR="00723D7A" w:rsidRDefault="00723D7A" w:rsidP="00274D3A">
      <w:pPr>
        <w:spacing w:before="100" w:beforeAutospacing="1" w:after="100" w:afterAutospacing="1" w:line="240" w:lineRule="auto"/>
        <w:rPr>
          <w:rFonts w:ascii="Arial" w:eastAsia="Times New Roman" w:hAnsi="Arial" w:cs="Arial"/>
          <w:b/>
          <w:bCs/>
          <w:color w:val="2D2D2D"/>
          <w:sz w:val="24"/>
          <w:szCs w:val="24"/>
          <w:lang w:eastAsia="en-GB"/>
        </w:rPr>
      </w:pPr>
    </w:p>
    <w:p w14:paraId="43C016D1" w14:textId="77777777" w:rsidR="00723D7A" w:rsidRDefault="00723D7A" w:rsidP="00274D3A">
      <w:pPr>
        <w:spacing w:before="100" w:beforeAutospacing="1" w:after="100" w:afterAutospacing="1" w:line="240" w:lineRule="auto"/>
        <w:rPr>
          <w:rFonts w:ascii="Arial" w:eastAsia="Times New Roman" w:hAnsi="Arial" w:cs="Arial"/>
          <w:b/>
          <w:bCs/>
          <w:color w:val="2D2D2D"/>
          <w:sz w:val="24"/>
          <w:szCs w:val="24"/>
          <w:lang w:eastAsia="en-GB"/>
        </w:rPr>
      </w:pPr>
    </w:p>
    <w:p w14:paraId="063017EA" w14:textId="4CF3262E"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b/>
          <w:bCs/>
          <w:color w:val="2D2D2D"/>
          <w:sz w:val="24"/>
          <w:szCs w:val="24"/>
          <w:lang w:eastAsia="en-GB"/>
        </w:rPr>
        <w:t>J</w:t>
      </w:r>
      <w:r w:rsidR="00AE5CB8">
        <w:rPr>
          <w:rFonts w:ascii="Arial" w:eastAsia="Times New Roman" w:hAnsi="Arial" w:cs="Arial"/>
          <w:b/>
          <w:bCs/>
          <w:color w:val="2D2D2D"/>
          <w:sz w:val="24"/>
          <w:szCs w:val="24"/>
          <w:lang w:eastAsia="en-GB"/>
        </w:rPr>
        <w:t>ob Description Town Clerk and Responsible Financial Officer</w:t>
      </w:r>
      <w:r w:rsidR="00C75353">
        <w:rPr>
          <w:rFonts w:ascii="Arial" w:eastAsia="Times New Roman" w:hAnsi="Arial" w:cs="Arial"/>
          <w:b/>
          <w:bCs/>
          <w:color w:val="2D2D2D"/>
          <w:sz w:val="24"/>
          <w:szCs w:val="24"/>
          <w:lang w:eastAsia="en-GB"/>
        </w:rPr>
        <w:t>-Carterton Town Council</w:t>
      </w:r>
      <w:r w:rsidR="00181546">
        <w:rPr>
          <w:rFonts w:ascii="Arial" w:eastAsia="Times New Roman" w:hAnsi="Arial" w:cs="Arial"/>
          <w:b/>
          <w:bCs/>
          <w:color w:val="2D2D2D"/>
          <w:sz w:val="24"/>
          <w:szCs w:val="24"/>
          <w:lang w:eastAsia="en-GB"/>
        </w:rPr>
        <w:t>.</w:t>
      </w:r>
    </w:p>
    <w:p w14:paraId="7E12294C"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b/>
          <w:bCs/>
          <w:color w:val="2D2D2D"/>
          <w:sz w:val="24"/>
          <w:szCs w:val="24"/>
          <w:lang w:eastAsia="en-GB"/>
        </w:rPr>
        <w:t>Overall Responsibilities</w:t>
      </w:r>
    </w:p>
    <w:p w14:paraId="19C738C8" w14:textId="0BDBD50B" w:rsidR="00274D3A" w:rsidRPr="00E409AB" w:rsidRDefault="00274D3A" w:rsidP="00232E30">
      <w:pPr>
        <w:spacing w:before="100" w:beforeAutospacing="1" w:after="100" w:afterAutospacing="1" w:line="240" w:lineRule="auto"/>
        <w:jc w:val="both"/>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 xml:space="preserve">The Town Clerk is the Proper Officer of the Council and as such is under a statutory duty to carry out all the functions, and in particular to serve all the notifications required by law of a local </w:t>
      </w:r>
      <w:r w:rsidR="006A25F8" w:rsidRPr="00E409AB">
        <w:rPr>
          <w:rFonts w:ascii="Arial" w:eastAsia="Times New Roman" w:hAnsi="Arial" w:cs="Arial"/>
          <w:color w:val="2D2D2D"/>
          <w:sz w:val="24"/>
          <w:szCs w:val="24"/>
          <w:lang w:eastAsia="en-GB"/>
        </w:rPr>
        <w:t>autho</w:t>
      </w:r>
      <w:r w:rsidR="006A25F8">
        <w:rPr>
          <w:rFonts w:ascii="Arial" w:eastAsia="Times New Roman" w:hAnsi="Arial" w:cs="Arial"/>
          <w:color w:val="2D2D2D"/>
          <w:sz w:val="24"/>
          <w:szCs w:val="24"/>
          <w:lang w:eastAsia="en-GB"/>
        </w:rPr>
        <w:t>r</w:t>
      </w:r>
      <w:r w:rsidR="006A25F8" w:rsidRPr="00E409AB">
        <w:rPr>
          <w:rFonts w:ascii="Arial" w:eastAsia="Times New Roman" w:hAnsi="Arial" w:cs="Arial"/>
          <w:color w:val="2D2D2D"/>
          <w:sz w:val="24"/>
          <w:szCs w:val="24"/>
          <w:lang w:eastAsia="en-GB"/>
        </w:rPr>
        <w:t>ity’s</w:t>
      </w:r>
      <w:r w:rsidRPr="00E409AB">
        <w:rPr>
          <w:rFonts w:ascii="Arial" w:eastAsia="Times New Roman" w:hAnsi="Arial" w:cs="Arial"/>
          <w:color w:val="2D2D2D"/>
          <w:sz w:val="24"/>
          <w:szCs w:val="24"/>
          <w:lang w:eastAsia="en-GB"/>
        </w:rPr>
        <w:t xml:space="preserve"> Proper Officer.</w:t>
      </w:r>
    </w:p>
    <w:p w14:paraId="0ADA00FD" w14:textId="77777777" w:rsidR="00274D3A" w:rsidRPr="00E409AB" w:rsidRDefault="00274D3A" w:rsidP="00232E30">
      <w:pPr>
        <w:spacing w:before="100" w:beforeAutospacing="1" w:after="100" w:afterAutospacing="1" w:line="240" w:lineRule="auto"/>
        <w:jc w:val="both"/>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The Town Clerk is the designated Responsible Finance Officer (RFO) and as such is under a statutory duty to carry out all the functions required by law of the Council’s responsible financial officer under S151 of the Local Government Act 1972 for all financial matters and records of the council.</w:t>
      </w:r>
    </w:p>
    <w:p w14:paraId="6864A374" w14:textId="77777777" w:rsidR="00274D3A" w:rsidRPr="00E409AB" w:rsidRDefault="00274D3A" w:rsidP="00232E30">
      <w:pPr>
        <w:spacing w:before="100" w:beforeAutospacing="1" w:after="100" w:afterAutospacing="1" w:line="240" w:lineRule="auto"/>
        <w:jc w:val="both"/>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The Town Clerk will be totally responsible for ensuring that the instructions of the Council in connection with its function as a local authority are carried out.</w:t>
      </w:r>
    </w:p>
    <w:p w14:paraId="77DF8629" w14:textId="77777777" w:rsidR="00274D3A" w:rsidRPr="00E409AB" w:rsidRDefault="00274D3A" w:rsidP="00232E30">
      <w:pPr>
        <w:spacing w:before="100" w:beforeAutospacing="1" w:after="100" w:afterAutospacing="1" w:line="240" w:lineRule="auto"/>
        <w:jc w:val="both"/>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The Town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Town Clerk will be accountable to the Council for the effective management of all its resources and will report to them as and when required.</w:t>
      </w:r>
    </w:p>
    <w:p w14:paraId="1525413D" w14:textId="77777777" w:rsidR="00C75353" w:rsidRDefault="00274D3A" w:rsidP="00274D3A">
      <w:pPr>
        <w:spacing w:before="100" w:beforeAutospacing="1" w:after="100" w:afterAutospacing="1" w:line="240" w:lineRule="auto"/>
        <w:rPr>
          <w:rFonts w:ascii="Arial" w:eastAsia="Times New Roman" w:hAnsi="Arial" w:cs="Arial"/>
          <w:b/>
          <w:bCs/>
          <w:color w:val="2D2D2D"/>
          <w:sz w:val="24"/>
          <w:szCs w:val="24"/>
          <w:lang w:eastAsia="en-GB"/>
        </w:rPr>
      </w:pPr>
      <w:r w:rsidRPr="00E409AB">
        <w:rPr>
          <w:rFonts w:ascii="Arial" w:eastAsia="Times New Roman" w:hAnsi="Arial" w:cs="Arial"/>
          <w:b/>
          <w:bCs/>
          <w:color w:val="2D2D2D"/>
          <w:sz w:val="24"/>
          <w:szCs w:val="24"/>
          <w:lang w:eastAsia="en-GB"/>
        </w:rPr>
        <w:t>Specific Statutory Responsibilities</w:t>
      </w:r>
    </w:p>
    <w:p w14:paraId="552AB7BF" w14:textId="514487BE"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 To ensure that statutory and other provisions governing or affecting the running of the Council are observed.</w:t>
      </w:r>
    </w:p>
    <w:p w14:paraId="62D8071B" w14:textId="0A4786B2"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 xml:space="preserve">2. To prepare, in consultation with appropriate Members, agendas for meetings of the Council and its </w:t>
      </w:r>
      <w:r w:rsidR="00892B6F">
        <w:rPr>
          <w:rFonts w:ascii="Arial" w:eastAsia="Times New Roman" w:hAnsi="Arial" w:cs="Arial"/>
          <w:color w:val="2D2D2D"/>
          <w:sz w:val="24"/>
          <w:szCs w:val="24"/>
          <w:lang w:eastAsia="en-GB"/>
        </w:rPr>
        <w:t>C</w:t>
      </w:r>
      <w:r w:rsidRPr="00E409AB">
        <w:rPr>
          <w:rFonts w:ascii="Arial" w:eastAsia="Times New Roman" w:hAnsi="Arial" w:cs="Arial"/>
          <w:color w:val="2D2D2D"/>
          <w:sz w:val="24"/>
          <w:szCs w:val="24"/>
          <w:lang w:eastAsia="en-GB"/>
        </w:rPr>
        <w:t>ommittees and working parties. To attend such meetings and prepare minutes for approval, except where such duties may have been delegated to another Officer</w:t>
      </w:r>
      <w:r w:rsidR="00B20821">
        <w:rPr>
          <w:rFonts w:ascii="Arial" w:eastAsia="Times New Roman" w:hAnsi="Arial" w:cs="Arial"/>
          <w:color w:val="2D2D2D"/>
          <w:sz w:val="24"/>
          <w:szCs w:val="24"/>
          <w:lang w:eastAsia="en-GB"/>
        </w:rPr>
        <w:t>.</w:t>
      </w:r>
    </w:p>
    <w:p w14:paraId="14958628" w14:textId="646186B3"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3. To ensure all Council services are delivered in an efficient and effective manner, and in accordance with Council policy, and to oversee asset management, including land. </w:t>
      </w:r>
    </w:p>
    <w:p w14:paraId="47485CDC"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4. To monitor the implemented policies of the Council to ensure they are achieving the desired result and, where appropriate, suggest modifications.</w:t>
      </w:r>
    </w:p>
    <w:p w14:paraId="3E1F43D5"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lastRenderedPageBreak/>
        <w:t>5. To study reports and other data on activities of the Council and on matters relating to those activities. Where appropriate, to discuss such matters with administrators and specialists in particular fields, and to produce reports for circulation and discussion by the Council.</w:t>
      </w:r>
    </w:p>
    <w:p w14:paraId="507A0909"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6. To draw up both on his/her own initiative, and as a result of suggestions from Members, proposals for consideration by the Council and to advise on the practicability and the likely effects of specific courses of action.</w:t>
      </w:r>
    </w:p>
    <w:p w14:paraId="74B9831F"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7. To ensure that the Council’s obligations for Risk Assessment are properly met.</w:t>
      </w:r>
    </w:p>
    <w:p w14:paraId="0BE828D6"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8. To prepare, in consultation with the appropriate Chair as necessary, press releases about activities and decisions of the Council.</w:t>
      </w:r>
    </w:p>
    <w:p w14:paraId="647354DC"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9. To receive correspondence and documents on behalf of the Council and to deal with the correspondence or documents or bring such items to the attention of the Council. To issue correspondence as a result of the instructions of, or the known policy of, the Council.</w:t>
      </w:r>
    </w:p>
    <w:p w14:paraId="378B61D3"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10. To manage and supervise any other members of staff in keeping with the policies and procedures of the Council and to undertake all necessary activities in connection with the management of the salaries, conditions of employment and work of staff, including identifying and meeting training needs.</w:t>
      </w:r>
    </w:p>
    <w:p w14:paraId="7934B6B0"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11. To act as a representative of the Council as required.</w:t>
      </w:r>
    </w:p>
    <w:p w14:paraId="7A1DB159" w14:textId="77777777" w:rsidR="00682004" w:rsidRDefault="00274D3A" w:rsidP="00274D3A">
      <w:pPr>
        <w:spacing w:before="100" w:beforeAutospacing="1" w:after="100" w:afterAutospacing="1" w:line="240" w:lineRule="auto"/>
        <w:rPr>
          <w:rFonts w:ascii="Arial" w:eastAsia="Times New Roman" w:hAnsi="Arial" w:cs="Arial"/>
          <w:b/>
          <w:bCs/>
          <w:color w:val="2D2D2D"/>
          <w:sz w:val="24"/>
          <w:szCs w:val="24"/>
          <w:lang w:eastAsia="en-GB"/>
        </w:rPr>
      </w:pPr>
      <w:r w:rsidRPr="00E409AB">
        <w:rPr>
          <w:rFonts w:ascii="Arial" w:eastAsia="Times New Roman" w:hAnsi="Arial" w:cs="Arial"/>
          <w:b/>
          <w:bCs/>
          <w:color w:val="2D2D2D"/>
          <w:sz w:val="24"/>
          <w:szCs w:val="24"/>
          <w:lang w:eastAsia="en-GB"/>
        </w:rPr>
        <w:t>Statutory Financial Responsibilities</w:t>
      </w:r>
    </w:p>
    <w:p w14:paraId="76517260" w14:textId="6029ADB9" w:rsidR="00274D3A"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 Being responsible for and carrying out all the functions required by law of the Council’s responsible financial officer under S151 of the Local Government Act 1972.</w:t>
      </w:r>
    </w:p>
    <w:p w14:paraId="2D9DB135"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2. Acting as the Council’s principal adviser on financial matters and being responsible for the careful administration of the Council’s finances, and the proper application and maintenance of the Council’s Standing Orders and Financial Regulations.</w:t>
      </w:r>
    </w:p>
    <w:p w14:paraId="4EBF561F" w14:textId="60E64B02"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 xml:space="preserve">4. Advising the Council and its </w:t>
      </w:r>
      <w:r w:rsidR="00181546">
        <w:rPr>
          <w:rFonts w:ascii="Arial" w:eastAsia="Times New Roman" w:hAnsi="Arial" w:cs="Arial"/>
          <w:color w:val="2D2D2D"/>
          <w:sz w:val="24"/>
          <w:szCs w:val="24"/>
          <w:lang w:eastAsia="en-GB"/>
        </w:rPr>
        <w:t>C</w:t>
      </w:r>
      <w:r w:rsidRPr="00E409AB">
        <w:rPr>
          <w:rFonts w:ascii="Arial" w:eastAsia="Times New Roman" w:hAnsi="Arial" w:cs="Arial"/>
          <w:color w:val="2D2D2D"/>
          <w:sz w:val="24"/>
          <w:szCs w:val="24"/>
          <w:lang w:eastAsia="en-GB"/>
        </w:rPr>
        <w:t xml:space="preserve">ommittees on and preparing the annual budget estimates of income and expenditure for revenue services, </w:t>
      </w:r>
      <w:r w:rsidR="00ED3783">
        <w:rPr>
          <w:rFonts w:ascii="Arial" w:eastAsia="Times New Roman" w:hAnsi="Arial" w:cs="Arial"/>
          <w:color w:val="2D2D2D"/>
          <w:sz w:val="24"/>
          <w:szCs w:val="24"/>
          <w:lang w:eastAsia="en-GB"/>
        </w:rPr>
        <w:t>project</w:t>
      </w:r>
      <w:r w:rsidRPr="00E409AB">
        <w:rPr>
          <w:rFonts w:ascii="Arial" w:eastAsia="Times New Roman" w:hAnsi="Arial" w:cs="Arial"/>
          <w:color w:val="2D2D2D"/>
          <w:sz w:val="24"/>
          <w:szCs w:val="24"/>
          <w:lang w:eastAsia="en-GB"/>
        </w:rPr>
        <w:t xml:space="preserve"> and annual precept requirements.</w:t>
      </w:r>
    </w:p>
    <w:p w14:paraId="1D57BB74" w14:textId="77777777" w:rsidR="00274D3A"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5. Monitoring and managing the Council’s budget and expenditure and income and providing the Council with monthly updates.</w:t>
      </w:r>
    </w:p>
    <w:p w14:paraId="3006FD6A" w14:textId="51769376" w:rsidR="00F84F40" w:rsidRPr="00E409AB" w:rsidRDefault="006A448D" w:rsidP="00274D3A">
      <w:pPr>
        <w:spacing w:before="100" w:beforeAutospacing="1" w:after="100" w:afterAutospacing="1" w:line="240" w:lineRule="auto"/>
        <w:rPr>
          <w:rFonts w:ascii="Arial" w:eastAsia="Times New Roman" w:hAnsi="Arial" w:cs="Arial"/>
          <w:color w:val="2D2D2D"/>
          <w:sz w:val="24"/>
          <w:szCs w:val="24"/>
          <w:lang w:eastAsia="en-GB"/>
        </w:rPr>
      </w:pPr>
      <w:r>
        <w:rPr>
          <w:rFonts w:ascii="Arial" w:eastAsia="Times New Roman" w:hAnsi="Arial" w:cs="Arial"/>
          <w:color w:val="2D2D2D"/>
          <w:sz w:val="24"/>
          <w:szCs w:val="24"/>
          <w:lang w:eastAsia="en-GB"/>
        </w:rPr>
        <w:t>6. To manage the Council’s contractor who delivers accountancy services</w:t>
      </w:r>
      <w:r w:rsidR="00B72490">
        <w:rPr>
          <w:rFonts w:ascii="Arial" w:eastAsia="Times New Roman" w:hAnsi="Arial" w:cs="Arial"/>
          <w:color w:val="2D2D2D"/>
          <w:sz w:val="24"/>
          <w:szCs w:val="24"/>
          <w:lang w:eastAsia="en-GB"/>
        </w:rPr>
        <w:t>.</w:t>
      </w:r>
    </w:p>
    <w:p w14:paraId="08ADE2F0" w14:textId="77777777" w:rsidR="007F2B79" w:rsidRDefault="00274D3A" w:rsidP="00274D3A">
      <w:pPr>
        <w:spacing w:before="100" w:beforeAutospacing="1" w:after="100" w:afterAutospacing="1" w:line="240" w:lineRule="auto"/>
        <w:rPr>
          <w:rFonts w:ascii="Arial" w:eastAsia="Times New Roman" w:hAnsi="Arial" w:cs="Arial"/>
          <w:b/>
          <w:bCs/>
          <w:color w:val="2D2D2D"/>
          <w:sz w:val="24"/>
          <w:szCs w:val="24"/>
          <w:lang w:eastAsia="en-GB"/>
        </w:rPr>
      </w:pPr>
      <w:r w:rsidRPr="00E409AB">
        <w:rPr>
          <w:rFonts w:ascii="Arial" w:eastAsia="Times New Roman" w:hAnsi="Arial" w:cs="Arial"/>
          <w:b/>
          <w:bCs/>
          <w:color w:val="2D2D2D"/>
          <w:sz w:val="24"/>
          <w:szCs w:val="24"/>
          <w:lang w:eastAsia="en-GB"/>
        </w:rPr>
        <w:lastRenderedPageBreak/>
        <w:t>Service and Operational Responsibilities</w:t>
      </w:r>
    </w:p>
    <w:p w14:paraId="2169F921" w14:textId="11E7C5DD"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 To ensure the efficient running of the Town Council office, reviewing and monitoring systems, processes, and procedures, and updating where appropriate, making best use of appropriate information technology.</w:t>
      </w:r>
    </w:p>
    <w:p w14:paraId="79873DAD"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2. To oversee the development and administration of the Council’s website and social media presence.</w:t>
      </w:r>
    </w:p>
    <w:p w14:paraId="34ADF73A" w14:textId="0FB8BACD"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3. To liaise with contractors regarding the procurement and fulfilment of contracts, the provision of services, and the maintenance</w:t>
      </w:r>
      <w:r w:rsidR="003535A9" w:rsidRPr="00E409AB">
        <w:rPr>
          <w:rFonts w:ascii="Arial" w:eastAsia="Times New Roman" w:hAnsi="Arial" w:cs="Arial"/>
          <w:color w:val="2D2D2D"/>
          <w:sz w:val="24"/>
          <w:szCs w:val="24"/>
          <w:lang w:eastAsia="en-GB"/>
        </w:rPr>
        <w:t xml:space="preserve"> </w:t>
      </w:r>
      <w:r w:rsidRPr="00E409AB">
        <w:rPr>
          <w:rFonts w:ascii="Arial" w:eastAsia="Times New Roman" w:hAnsi="Arial" w:cs="Arial"/>
          <w:color w:val="2D2D2D"/>
          <w:sz w:val="24"/>
          <w:szCs w:val="24"/>
          <w:lang w:eastAsia="en-GB"/>
        </w:rPr>
        <w:t>and repair of Council assets.</w:t>
      </w:r>
    </w:p>
    <w:p w14:paraId="10F23248"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4. To manage and monitor service level agreements and contracts for services in relation to the functions and services of the Council.</w:t>
      </w:r>
    </w:p>
    <w:p w14:paraId="367FAF33" w14:textId="5BAE0BB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5. To organise and oversee Council events.</w:t>
      </w:r>
    </w:p>
    <w:p w14:paraId="5B711676" w14:textId="77777777" w:rsidR="00274D3A"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6. To act as a representative of the Council as required, including attending meetings with key stakeholders, positively promoting the council within the local community and being the Council’s public-facing contact.</w:t>
      </w:r>
    </w:p>
    <w:p w14:paraId="17013DDC" w14:textId="5350F123" w:rsidR="008E1AEF" w:rsidRDefault="008E1AEF" w:rsidP="00274D3A">
      <w:pPr>
        <w:spacing w:before="100" w:beforeAutospacing="1" w:after="100" w:afterAutospacing="1" w:line="240" w:lineRule="auto"/>
        <w:rPr>
          <w:rFonts w:ascii="Arial" w:eastAsia="Times New Roman" w:hAnsi="Arial" w:cs="Arial"/>
          <w:b/>
          <w:bCs/>
          <w:color w:val="2D2D2D"/>
          <w:sz w:val="24"/>
          <w:szCs w:val="24"/>
          <w:lang w:eastAsia="en-GB"/>
        </w:rPr>
      </w:pPr>
      <w:r>
        <w:rPr>
          <w:rFonts w:ascii="Arial" w:eastAsia="Times New Roman" w:hAnsi="Arial" w:cs="Arial"/>
          <w:color w:val="2D2D2D"/>
          <w:sz w:val="24"/>
          <w:szCs w:val="24"/>
          <w:lang w:eastAsia="en-GB"/>
        </w:rPr>
        <w:t>7. To manage the Council’s officers.</w:t>
      </w:r>
      <w:r w:rsidRPr="00E409AB">
        <w:rPr>
          <w:rFonts w:ascii="Arial" w:eastAsia="Times New Roman" w:hAnsi="Arial" w:cs="Arial"/>
          <w:color w:val="2D2D2D"/>
          <w:sz w:val="24"/>
          <w:szCs w:val="24"/>
          <w:lang w:eastAsia="en-GB"/>
        </w:rPr>
        <w:br/>
      </w:r>
    </w:p>
    <w:p w14:paraId="2DAB2F3C" w14:textId="53FC7429" w:rsidR="007F2B79" w:rsidRDefault="00274D3A" w:rsidP="00274D3A">
      <w:pPr>
        <w:spacing w:before="100" w:beforeAutospacing="1" w:after="100" w:afterAutospacing="1" w:line="240" w:lineRule="auto"/>
        <w:rPr>
          <w:rFonts w:ascii="Arial" w:eastAsia="Times New Roman" w:hAnsi="Arial" w:cs="Arial"/>
          <w:b/>
          <w:bCs/>
          <w:color w:val="2D2D2D"/>
          <w:sz w:val="24"/>
          <w:szCs w:val="24"/>
          <w:lang w:eastAsia="en-GB"/>
        </w:rPr>
      </w:pPr>
      <w:r w:rsidRPr="00E409AB">
        <w:rPr>
          <w:rFonts w:ascii="Arial" w:eastAsia="Times New Roman" w:hAnsi="Arial" w:cs="Arial"/>
          <w:b/>
          <w:bCs/>
          <w:color w:val="2D2D2D"/>
          <w:sz w:val="24"/>
          <w:szCs w:val="24"/>
          <w:lang w:eastAsia="en-GB"/>
        </w:rPr>
        <w:t>Other Responsibilities</w:t>
      </w:r>
    </w:p>
    <w:p w14:paraId="3143B63F" w14:textId="1B3FEE89"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1. To attend training courses or seminars on the work and the role of Town Clerk/RFO as required by the Council.</w:t>
      </w:r>
    </w:p>
    <w:p w14:paraId="0DB3503A"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2. To attend the Conference of the National Association of Local Councils, Society of Local Council Clerks, and other relevant bodies, as a representative of the Council, as required by the Council.</w:t>
      </w:r>
    </w:p>
    <w:p w14:paraId="33198388"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3. To work towards the achievement of the status of Qualified Clerk (if not already achieved) as a minimum requirement for effectiveness in the position of Town Clerk.</w:t>
      </w:r>
    </w:p>
    <w:p w14:paraId="74D7D6AA" w14:textId="77777777" w:rsidR="00274D3A" w:rsidRPr="00E409AB" w:rsidRDefault="00274D3A" w:rsidP="00274D3A">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4. To continue to acquire the necessary professional knowledge required for the efficient management of the affairs of the Council.</w:t>
      </w:r>
    </w:p>
    <w:p w14:paraId="1C63541C" w14:textId="77777777" w:rsidR="0045582E" w:rsidRDefault="00274D3A" w:rsidP="000B2419">
      <w:pPr>
        <w:spacing w:before="100" w:beforeAutospacing="1" w:after="100" w:afterAutospacing="1" w:line="240" w:lineRule="auto"/>
        <w:rPr>
          <w:rFonts w:ascii="Arial" w:eastAsia="Times New Roman" w:hAnsi="Arial" w:cs="Arial"/>
          <w:color w:val="2D2D2D"/>
          <w:sz w:val="24"/>
          <w:szCs w:val="24"/>
          <w:lang w:eastAsia="en-GB"/>
        </w:rPr>
      </w:pPr>
      <w:r w:rsidRPr="00E409AB">
        <w:rPr>
          <w:rFonts w:ascii="Arial" w:eastAsia="Times New Roman" w:hAnsi="Arial" w:cs="Arial"/>
          <w:color w:val="2D2D2D"/>
          <w:sz w:val="24"/>
          <w:szCs w:val="24"/>
          <w:lang w:eastAsia="en-GB"/>
        </w:rPr>
        <w:t>5. To carry out any other relevant duties which may be assigned from time to time by the Council.</w:t>
      </w:r>
    </w:p>
    <w:p w14:paraId="45330D43" w14:textId="77777777" w:rsidR="00274D3A" w:rsidRPr="00E409AB" w:rsidRDefault="00274D3A">
      <w:pPr>
        <w:rPr>
          <w:rFonts w:ascii="Arial" w:hAnsi="Arial" w:cs="Arial"/>
          <w:color w:val="2D2D2D"/>
          <w:sz w:val="24"/>
          <w:szCs w:val="24"/>
        </w:rPr>
      </w:pPr>
    </w:p>
    <w:p w14:paraId="5343C22F" w14:textId="77777777" w:rsidR="00DB7EF2" w:rsidRPr="00E409AB" w:rsidRDefault="00DB7EF2">
      <w:pPr>
        <w:rPr>
          <w:rFonts w:ascii="Arial" w:hAnsi="Arial" w:cs="Arial"/>
          <w:sz w:val="24"/>
          <w:szCs w:val="24"/>
        </w:rPr>
      </w:pPr>
    </w:p>
    <w:sectPr w:rsidR="00DB7EF2" w:rsidRPr="00E409A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688E" w14:textId="77777777" w:rsidR="005A6697" w:rsidRDefault="005A6697" w:rsidP="0051728B">
      <w:pPr>
        <w:spacing w:after="0" w:line="240" w:lineRule="auto"/>
      </w:pPr>
      <w:r>
        <w:separator/>
      </w:r>
    </w:p>
  </w:endnote>
  <w:endnote w:type="continuationSeparator" w:id="0">
    <w:p w14:paraId="0BC1D09E" w14:textId="77777777" w:rsidR="005A6697" w:rsidRDefault="005A6697" w:rsidP="0051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E469" w14:textId="77777777" w:rsidR="005A6697" w:rsidRDefault="005A6697" w:rsidP="0051728B">
      <w:pPr>
        <w:spacing w:after="0" w:line="240" w:lineRule="auto"/>
      </w:pPr>
      <w:r>
        <w:separator/>
      </w:r>
    </w:p>
  </w:footnote>
  <w:footnote w:type="continuationSeparator" w:id="0">
    <w:p w14:paraId="1892B222" w14:textId="77777777" w:rsidR="005A6697" w:rsidRDefault="005A6697" w:rsidP="0051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36DA" w14:textId="3E9862F8" w:rsidR="0051728B" w:rsidRDefault="0051728B" w:rsidP="0051728B">
    <w:pPr>
      <w:pStyle w:val="Header"/>
      <w:jc w:val="center"/>
    </w:pPr>
    <w:r>
      <w:rPr>
        <w:noProof/>
      </w:rPr>
      <w:drawing>
        <wp:inline distT="0" distB="0" distL="0" distR="0" wp14:anchorId="7719A187" wp14:editId="2D56A54A">
          <wp:extent cx="1276350" cy="12827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1282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7BF"/>
    <w:multiLevelType w:val="multilevel"/>
    <w:tmpl w:val="7BF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C5D66"/>
    <w:multiLevelType w:val="hybridMultilevel"/>
    <w:tmpl w:val="A75AD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32035"/>
    <w:multiLevelType w:val="multilevel"/>
    <w:tmpl w:val="74BC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F2"/>
    <w:rsid w:val="0001773B"/>
    <w:rsid w:val="0005262C"/>
    <w:rsid w:val="000B2419"/>
    <w:rsid w:val="000F315A"/>
    <w:rsid w:val="0011357F"/>
    <w:rsid w:val="00172749"/>
    <w:rsid w:val="00181546"/>
    <w:rsid w:val="00232E30"/>
    <w:rsid w:val="00274D3A"/>
    <w:rsid w:val="00301FFD"/>
    <w:rsid w:val="003535A9"/>
    <w:rsid w:val="003937C1"/>
    <w:rsid w:val="003C2F5B"/>
    <w:rsid w:val="0045582E"/>
    <w:rsid w:val="0051728B"/>
    <w:rsid w:val="005943B2"/>
    <w:rsid w:val="005A6697"/>
    <w:rsid w:val="0067127F"/>
    <w:rsid w:val="00682004"/>
    <w:rsid w:val="006A25F8"/>
    <w:rsid w:val="006A448D"/>
    <w:rsid w:val="006D553A"/>
    <w:rsid w:val="00723D7A"/>
    <w:rsid w:val="007E0EB5"/>
    <w:rsid w:val="007F2B79"/>
    <w:rsid w:val="0082454B"/>
    <w:rsid w:val="00892B6F"/>
    <w:rsid w:val="008B1B82"/>
    <w:rsid w:val="008E1AEF"/>
    <w:rsid w:val="008F17BE"/>
    <w:rsid w:val="00967633"/>
    <w:rsid w:val="00990E88"/>
    <w:rsid w:val="009B058B"/>
    <w:rsid w:val="009D5550"/>
    <w:rsid w:val="00A3111F"/>
    <w:rsid w:val="00A52366"/>
    <w:rsid w:val="00A92E49"/>
    <w:rsid w:val="00AE5CB8"/>
    <w:rsid w:val="00B20821"/>
    <w:rsid w:val="00B72490"/>
    <w:rsid w:val="00BE6C93"/>
    <w:rsid w:val="00C16CE0"/>
    <w:rsid w:val="00C24024"/>
    <w:rsid w:val="00C75353"/>
    <w:rsid w:val="00D24266"/>
    <w:rsid w:val="00DB6540"/>
    <w:rsid w:val="00DB7EF2"/>
    <w:rsid w:val="00DD4E91"/>
    <w:rsid w:val="00E26A96"/>
    <w:rsid w:val="00E409AB"/>
    <w:rsid w:val="00EB3EE4"/>
    <w:rsid w:val="00ED3783"/>
    <w:rsid w:val="00F32817"/>
    <w:rsid w:val="00F3713A"/>
    <w:rsid w:val="00F84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9736"/>
  <w15:chartTrackingRefBased/>
  <w15:docId w15:val="{8AE324C4-20CB-4F7A-8D06-16220FF8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D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74D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D3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74D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E0EB5"/>
    <w:pPr>
      <w:ind w:left="720"/>
      <w:contextualSpacing/>
    </w:pPr>
  </w:style>
  <w:style w:type="character" w:styleId="Hyperlink">
    <w:name w:val="Hyperlink"/>
    <w:basedOn w:val="DefaultParagraphFont"/>
    <w:uiPriority w:val="99"/>
    <w:unhideWhenUsed/>
    <w:rsid w:val="0011357F"/>
    <w:rPr>
      <w:color w:val="0563C1" w:themeColor="hyperlink"/>
      <w:u w:val="single"/>
    </w:rPr>
  </w:style>
  <w:style w:type="character" w:styleId="UnresolvedMention">
    <w:name w:val="Unresolved Mention"/>
    <w:basedOn w:val="DefaultParagraphFont"/>
    <w:uiPriority w:val="99"/>
    <w:semiHidden/>
    <w:unhideWhenUsed/>
    <w:rsid w:val="0011357F"/>
    <w:rPr>
      <w:color w:val="605E5C"/>
      <w:shd w:val="clear" w:color="auto" w:fill="E1DFDD"/>
    </w:rPr>
  </w:style>
  <w:style w:type="character" w:customStyle="1" w:styleId="Heading1Char">
    <w:name w:val="Heading 1 Char"/>
    <w:basedOn w:val="DefaultParagraphFont"/>
    <w:link w:val="Heading1"/>
    <w:uiPriority w:val="9"/>
    <w:rsid w:val="00723D7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723D7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8B"/>
  </w:style>
  <w:style w:type="paragraph" w:styleId="Footer">
    <w:name w:val="footer"/>
    <w:basedOn w:val="Normal"/>
    <w:link w:val="FooterChar"/>
    <w:uiPriority w:val="99"/>
    <w:unhideWhenUsed/>
    <w:rsid w:val="00517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06757">
      <w:bodyDiv w:val="1"/>
      <w:marLeft w:val="0"/>
      <w:marRight w:val="0"/>
      <w:marTop w:val="0"/>
      <w:marBottom w:val="0"/>
      <w:divBdr>
        <w:top w:val="none" w:sz="0" w:space="0" w:color="auto"/>
        <w:left w:val="none" w:sz="0" w:space="0" w:color="auto"/>
        <w:bottom w:val="none" w:sz="0" w:space="0" w:color="auto"/>
        <w:right w:val="none" w:sz="0" w:space="0" w:color="auto"/>
      </w:divBdr>
      <w:divsChild>
        <w:div w:id="253171469">
          <w:marLeft w:val="0"/>
          <w:marRight w:val="0"/>
          <w:marTop w:val="0"/>
          <w:marBottom w:val="360"/>
          <w:divBdr>
            <w:top w:val="none" w:sz="0" w:space="0" w:color="auto"/>
            <w:left w:val="none" w:sz="0" w:space="0" w:color="auto"/>
            <w:bottom w:val="none" w:sz="0" w:space="0" w:color="auto"/>
            <w:right w:val="none" w:sz="0" w:space="0" w:color="auto"/>
          </w:divBdr>
          <w:divsChild>
            <w:div w:id="1361974647">
              <w:marLeft w:val="0"/>
              <w:marRight w:val="0"/>
              <w:marTop w:val="0"/>
              <w:marBottom w:val="0"/>
              <w:divBdr>
                <w:top w:val="none" w:sz="0" w:space="0" w:color="auto"/>
                <w:left w:val="none" w:sz="0" w:space="0" w:color="auto"/>
                <w:bottom w:val="none" w:sz="0" w:space="0" w:color="auto"/>
                <w:right w:val="none" w:sz="0" w:space="0" w:color="auto"/>
              </w:divBdr>
            </w:div>
          </w:divsChild>
        </w:div>
        <w:div w:id="506558564">
          <w:marLeft w:val="0"/>
          <w:marRight w:val="0"/>
          <w:marTop w:val="0"/>
          <w:marBottom w:val="0"/>
          <w:divBdr>
            <w:top w:val="none" w:sz="0" w:space="0" w:color="auto"/>
            <w:left w:val="none" w:sz="0" w:space="0" w:color="auto"/>
            <w:bottom w:val="none" w:sz="0" w:space="0" w:color="auto"/>
            <w:right w:val="none" w:sz="0" w:space="0" w:color="auto"/>
          </w:divBdr>
          <w:divsChild>
            <w:div w:id="1335382499">
              <w:marLeft w:val="0"/>
              <w:marRight w:val="0"/>
              <w:marTop w:val="0"/>
              <w:marBottom w:val="0"/>
              <w:divBdr>
                <w:top w:val="none" w:sz="0" w:space="0" w:color="auto"/>
                <w:left w:val="none" w:sz="0" w:space="0" w:color="auto"/>
                <w:bottom w:val="none" w:sz="0" w:space="0" w:color="auto"/>
                <w:right w:val="none" w:sz="0" w:space="0" w:color="auto"/>
              </w:divBdr>
              <w:divsChild>
                <w:div w:id="1276712226">
                  <w:marLeft w:val="0"/>
                  <w:marRight w:val="0"/>
                  <w:marTop w:val="0"/>
                  <w:marBottom w:val="0"/>
                  <w:divBdr>
                    <w:top w:val="single" w:sz="12" w:space="0" w:color="E4E2E0"/>
                    <w:left w:val="none" w:sz="0" w:space="0" w:color="auto"/>
                    <w:bottom w:val="single" w:sz="12" w:space="0" w:color="E4E2E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spurs@carterton-tc.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271D39954C74FB4EA8DA01293C64C" ma:contentTypeVersion="11" ma:contentTypeDescription="Create a new document." ma:contentTypeScope="" ma:versionID="7ac970e2de8e4d2be3d850b2e7acdaea">
  <xsd:schema xmlns:xsd="http://www.w3.org/2001/XMLSchema" xmlns:xs="http://www.w3.org/2001/XMLSchema" xmlns:p="http://schemas.microsoft.com/office/2006/metadata/properties" xmlns:ns2="d1df2341-9a29-448a-9ebb-1661dc25d19e" targetNamespace="http://schemas.microsoft.com/office/2006/metadata/properties" ma:root="true" ma:fieldsID="837b32db9a41b41e863538aaf2ce1b0b" ns2:_="">
    <xsd:import namespace="d1df2341-9a29-448a-9ebb-1661dc25d1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f2341-9a29-448a-9ebb-1661dc25d1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6A658-A421-4808-ADFE-2BFB2C47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f2341-9a29-448a-9ebb-1661dc25d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B3315-D274-45FE-9CE4-B7DFEB0C0A25}">
  <ds:schemaRefs>
    <ds:schemaRef ds:uri="http://schemas.microsoft.com/sharepoint/v3/contenttype/forms"/>
  </ds:schemaRefs>
</ds:datastoreItem>
</file>

<file path=customXml/itemProps3.xml><?xml version="1.0" encoding="utf-8"?>
<ds:datastoreItem xmlns:ds="http://schemas.openxmlformats.org/officeDocument/2006/customXml" ds:itemID="{127C78F8-0FBE-4348-9171-7D69B34650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Spurs</dc:creator>
  <cp:keywords/>
  <dc:description/>
  <cp:lastModifiedBy>Wayne German</cp:lastModifiedBy>
  <cp:revision>7</cp:revision>
  <cp:lastPrinted>2022-01-13T11:47:00Z</cp:lastPrinted>
  <dcterms:created xsi:type="dcterms:W3CDTF">2022-01-13T11:37:00Z</dcterms:created>
  <dcterms:modified xsi:type="dcterms:W3CDTF">2022-01-14T15:34:00Z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0x010100472271D39954C74FB4EA8DA01293C64C</vt:lpwstr>
  </property>
</Properties>
</file>