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D6F6" w14:textId="77777777" w:rsidR="006750A1" w:rsidRDefault="006750A1" w:rsidP="006750A1">
      <w:pPr>
        <w:jc w:val="center"/>
        <w:rPr>
          <w:b/>
          <w:bCs/>
          <w:sz w:val="40"/>
          <w:szCs w:val="40"/>
        </w:rPr>
      </w:pPr>
      <w:r w:rsidRPr="001676F1">
        <w:rPr>
          <w:noProof/>
          <w:lang w:val="en-GB"/>
        </w:rPr>
        <w:drawing>
          <wp:inline distT="0" distB="0" distL="0" distR="0" wp14:anchorId="02655E04" wp14:editId="05D4819E">
            <wp:extent cx="1272540" cy="1531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531620"/>
                    </a:xfrm>
                    <a:prstGeom prst="rect">
                      <a:avLst/>
                    </a:prstGeom>
                    <a:noFill/>
                    <a:ln>
                      <a:noFill/>
                    </a:ln>
                  </pic:spPr>
                </pic:pic>
              </a:graphicData>
            </a:graphic>
          </wp:inline>
        </w:drawing>
      </w:r>
      <w:r w:rsidRPr="00647546">
        <w:rPr>
          <w:b/>
          <w:bCs/>
          <w:sz w:val="40"/>
          <w:szCs w:val="40"/>
        </w:rPr>
        <w:t xml:space="preserve"> </w:t>
      </w:r>
    </w:p>
    <w:p w14:paraId="537B5057" w14:textId="77777777" w:rsidR="006750A1" w:rsidRPr="009705BB" w:rsidRDefault="006750A1" w:rsidP="006750A1">
      <w:pPr>
        <w:jc w:val="center"/>
        <w:rPr>
          <w:rFonts w:ascii="Arial" w:hAnsi="Arial" w:cs="Arial"/>
          <w:b/>
          <w:bCs/>
          <w:sz w:val="24"/>
          <w:szCs w:val="24"/>
        </w:rPr>
      </w:pPr>
    </w:p>
    <w:p w14:paraId="3CC6038E" w14:textId="77777777" w:rsidR="006750A1" w:rsidRPr="00255881" w:rsidRDefault="006750A1" w:rsidP="006750A1">
      <w:pPr>
        <w:jc w:val="center"/>
        <w:rPr>
          <w:rFonts w:ascii="Arial" w:hAnsi="Arial" w:cs="Arial"/>
          <w:b/>
          <w:bCs/>
          <w:sz w:val="22"/>
          <w:szCs w:val="22"/>
        </w:rPr>
      </w:pPr>
      <w:r w:rsidRPr="00255881">
        <w:rPr>
          <w:rFonts w:ascii="Arial" w:hAnsi="Arial" w:cs="Arial"/>
          <w:b/>
          <w:bCs/>
          <w:sz w:val="22"/>
          <w:szCs w:val="22"/>
        </w:rPr>
        <w:t>ELSTREE AND BOREHAMWOOD TOWN COUNCIL</w:t>
      </w:r>
    </w:p>
    <w:p w14:paraId="13833249" w14:textId="77777777" w:rsidR="006750A1" w:rsidRPr="00255881" w:rsidRDefault="006750A1" w:rsidP="006750A1">
      <w:pPr>
        <w:jc w:val="center"/>
        <w:rPr>
          <w:rFonts w:ascii="Arial" w:hAnsi="Arial" w:cs="Arial"/>
          <w:b/>
          <w:bCs/>
          <w:sz w:val="22"/>
          <w:szCs w:val="22"/>
        </w:rPr>
      </w:pPr>
    </w:p>
    <w:p w14:paraId="2B2CC9E0" w14:textId="77777777" w:rsidR="006750A1" w:rsidRPr="00255881" w:rsidRDefault="006750A1" w:rsidP="006750A1">
      <w:pPr>
        <w:jc w:val="center"/>
        <w:rPr>
          <w:rFonts w:ascii="Arial" w:hAnsi="Arial" w:cs="Arial"/>
          <w:b/>
          <w:bCs/>
          <w:sz w:val="22"/>
          <w:szCs w:val="22"/>
        </w:rPr>
      </w:pPr>
      <w:r w:rsidRPr="00255881">
        <w:rPr>
          <w:rFonts w:ascii="Arial" w:hAnsi="Arial" w:cs="Arial"/>
          <w:b/>
          <w:bCs/>
          <w:sz w:val="22"/>
          <w:szCs w:val="22"/>
        </w:rPr>
        <w:t>JOB DESCRIPTION</w:t>
      </w:r>
    </w:p>
    <w:p w14:paraId="7049686B" w14:textId="77777777" w:rsidR="006750A1" w:rsidRPr="00255881" w:rsidRDefault="006750A1" w:rsidP="006750A1">
      <w:pPr>
        <w:jc w:val="center"/>
        <w:rPr>
          <w:rFonts w:ascii="Arial" w:hAnsi="Arial" w:cs="Arial"/>
          <w:b/>
          <w:bCs/>
          <w:sz w:val="22"/>
          <w:szCs w:val="22"/>
        </w:rPr>
      </w:pPr>
    </w:p>
    <w:p w14:paraId="4B37CD1A" w14:textId="7D60CE33" w:rsidR="006750A1" w:rsidRPr="00255881" w:rsidRDefault="00383192" w:rsidP="006750A1">
      <w:pPr>
        <w:jc w:val="center"/>
        <w:rPr>
          <w:rFonts w:ascii="Arial" w:hAnsi="Arial" w:cs="Arial"/>
          <w:b/>
          <w:bCs/>
          <w:sz w:val="22"/>
          <w:szCs w:val="22"/>
        </w:rPr>
      </w:pPr>
      <w:r w:rsidRPr="00255881">
        <w:rPr>
          <w:rFonts w:ascii="Arial" w:hAnsi="Arial" w:cs="Arial"/>
          <w:b/>
          <w:bCs/>
          <w:sz w:val="22"/>
          <w:szCs w:val="22"/>
        </w:rPr>
        <w:t>COMMITTEE OFFICER</w:t>
      </w:r>
    </w:p>
    <w:p w14:paraId="36C43E94" w14:textId="77777777" w:rsidR="006750A1" w:rsidRPr="00255881" w:rsidRDefault="006750A1" w:rsidP="006750A1">
      <w:pPr>
        <w:widowControl w:val="0"/>
        <w:rPr>
          <w:rFonts w:ascii="Arial" w:hAnsi="Arial" w:cs="Arial"/>
          <w:snapToGrid w:val="0"/>
          <w:sz w:val="22"/>
          <w:szCs w:val="22"/>
          <w:lang w:eastAsia="en-US"/>
        </w:rPr>
      </w:pPr>
    </w:p>
    <w:p w14:paraId="37BA9958" w14:textId="77777777" w:rsidR="00227D67" w:rsidRPr="00255881" w:rsidRDefault="00227D67" w:rsidP="00227D67">
      <w:pPr>
        <w:jc w:val="both"/>
        <w:rPr>
          <w:rFonts w:ascii="Arial" w:hAnsi="Arial" w:cs="Arial"/>
          <w:sz w:val="22"/>
          <w:szCs w:val="22"/>
        </w:rPr>
      </w:pPr>
      <w:bookmarkStart w:id="0" w:name="_Hlk99548718"/>
      <w:r w:rsidRPr="00255881">
        <w:rPr>
          <w:rFonts w:ascii="Arial" w:hAnsi="Arial" w:cs="Arial"/>
          <w:sz w:val="22"/>
          <w:szCs w:val="22"/>
        </w:rPr>
        <w:t>Duties include preparing agendas, minutes and reports for meetings under the direction of the Town Clerk, dealing with correspondence and taking appropriate actions arising from meetings.  The postholder will also help to facilitate the Council’s website, record meetings and act to ensure that Council information is published online/social media.  Attendance at evening meetings will be required.</w:t>
      </w:r>
    </w:p>
    <w:p w14:paraId="3685A0BB" w14:textId="77777777" w:rsidR="006750A1" w:rsidRPr="00255881" w:rsidRDefault="006750A1" w:rsidP="006750A1">
      <w:pPr>
        <w:widowControl w:val="0"/>
        <w:ind w:left="720" w:hanging="720"/>
        <w:rPr>
          <w:rFonts w:ascii="Arial" w:hAnsi="Arial" w:cs="Arial"/>
          <w:snapToGrid w:val="0"/>
          <w:sz w:val="22"/>
          <w:szCs w:val="22"/>
          <w:lang w:eastAsia="en-US"/>
        </w:rPr>
      </w:pPr>
    </w:p>
    <w:p w14:paraId="2668E01E" w14:textId="7506F46B" w:rsidR="005F0D85" w:rsidRPr="00255881" w:rsidRDefault="006750A1" w:rsidP="00227D67">
      <w:pPr>
        <w:widowControl w:val="0"/>
        <w:rPr>
          <w:rFonts w:ascii="Arial" w:hAnsi="Arial" w:cs="Arial"/>
          <w:snapToGrid w:val="0"/>
          <w:sz w:val="22"/>
          <w:szCs w:val="22"/>
          <w:lang w:eastAsia="en-US"/>
        </w:rPr>
      </w:pPr>
      <w:r w:rsidRPr="00255881">
        <w:rPr>
          <w:rFonts w:ascii="Arial" w:hAnsi="Arial" w:cs="Arial"/>
          <w:snapToGrid w:val="0"/>
          <w:sz w:val="22"/>
          <w:szCs w:val="22"/>
          <w:lang w:eastAsia="en-US"/>
        </w:rPr>
        <w:t xml:space="preserve">Accountable to:     </w:t>
      </w:r>
      <w:r w:rsidRPr="00255881">
        <w:rPr>
          <w:rFonts w:ascii="Arial" w:hAnsi="Arial" w:cs="Arial"/>
          <w:snapToGrid w:val="0"/>
          <w:sz w:val="22"/>
          <w:szCs w:val="22"/>
          <w:lang w:eastAsia="en-US"/>
        </w:rPr>
        <w:tab/>
        <w:t xml:space="preserve">Town Clerk (or Deputy Clerk in </w:t>
      </w:r>
      <w:r w:rsidR="00227D67" w:rsidRPr="00255881">
        <w:rPr>
          <w:rFonts w:ascii="Arial" w:hAnsi="Arial" w:cs="Arial"/>
          <w:snapToGrid w:val="0"/>
          <w:sz w:val="22"/>
          <w:szCs w:val="22"/>
          <w:lang w:eastAsia="en-US"/>
        </w:rPr>
        <w:t>their</w:t>
      </w:r>
      <w:r w:rsidRPr="00255881">
        <w:rPr>
          <w:rFonts w:ascii="Arial" w:hAnsi="Arial" w:cs="Arial"/>
          <w:snapToGrid w:val="0"/>
          <w:sz w:val="22"/>
          <w:szCs w:val="22"/>
          <w:lang w:eastAsia="en-US"/>
        </w:rPr>
        <w:t xml:space="preserve"> absence) </w:t>
      </w:r>
    </w:p>
    <w:p w14:paraId="206A966C" w14:textId="77777777" w:rsidR="005F0D85" w:rsidRPr="00255881" w:rsidRDefault="005F0D85" w:rsidP="006750A1">
      <w:pPr>
        <w:widowControl w:val="0"/>
        <w:ind w:left="720"/>
        <w:rPr>
          <w:rFonts w:ascii="Arial" w:hAnsi="Arial" w:cs="Arial"/>
          <w:snapToGrid w:val="0"/>
          <w:sz w:val="22"/>
          <w:szCs w:val="22"/>
          <w:lang w:eastAsia="en-US"/>
        </w:rPr>
      </w:pPr>
    </w:p>
    <w:p w14:paraId="48891DB9" w14:textId="7279152E" w:rsidR="00255881" w:rsidRPr="00255881" w:rsidRDefault="00255881" w:rsidP="00775576">
      <w:pPr>
        <w:autoSpaceDE w:val="0"/>
        <w:autoSpaceDN w:val="0"/>
        <w:adjustRightInd w:val="0"/>
        <w:spacing w:before="51"/>
        <w:jc w:val="both"/>
        <w:rPr>
          <w:rFonts w:ascii="Arial" w:hAnsi="Arial" w:cs="Arial"/>
          <w:bCs/>
          <w:spacing w:val="-1"/>
          <w:sz w:val="22"/>
          <w:szCs w:val="22"/>
          <w:lang w:val="en"/>
        </w:rPr>
      </w:pPr>
      <w:r w:rsidRPr="00255881">
        <w:rPr>
          <w:rFonts w:ascii="Arial" w:hAnsi="Arial" w:cs="Arial"/>
          <w:bCs/>
          <w:spacing w:val="-1"/>
          <w:sz w:val="22"/>
          <w:szCs w:val="22"/>
          <w:lang w:val="en"/>
        </w:rPr>
        <w:t xml:space="preserve">The Council operates a committee and sub-committee structure and this role will help facilitate and support these meetings and other Public Forum meetings in line with the Council’s agreed schedule of meetings.  The </w:t>
      </w:r>
      <w:r w:rsidR="00775576" w:rsidRPr="00255881">
        <w:rPr>
          <w:rFonts w:ascii="Arial" w:hAnsi="Arial" w:cs="Arial"/>
          <w:bCs/>
          <w:spacing w:val="-1"/>
          <w:sz w:val="22"/>
          <w:szCs w:val="22"/>
          <w:lang w:val="en"/>
        </w:rPr>
        <w:t>principal</w:t>
      </w:r>
      <w:r w:rsidRPr="00255881">
        <w:rPr>
          <w:rFonts w:ascii="Arial" w:hAnsi="Arial" w:cs="Arial"/>
          <w:bCs/>
          <w:spacing w:val="-1"/>
          <w:sz w:val="22"/>
          <w:szCs w:val="22"/>
          <w:lang w:val="en"/>
        </w:rPr>
        <w:t xml:space="preserve"> meetings to be covered by the role initially are:</w:t>
      </w:r>
    </w:p>
    <w:p w14:paraId="4F462F4D" w14:textId="77777777" w:rsidR="00255881" w:rsidRPr="00255881" w:rsidRDefault="00255881" w:rsidP="00255881">
      <w:pPr>
        <w:autoSpaceDE w:val="0"/>
        <w:autoSpaceDN w:val="0"/>
        <w:adjustRightInd w:val="0"/>
        <w:spacing w:before="51"/>
        <w:rPr>
          <w:rFonts w:ascii="Arial" w:hAnsi="Arial" w:cs="Arial"/>
          <w:bCs/>
          <w:spacing w:val="-1"/>
          <w:sz w:val="22"/>
          <w:szCs w:val="22"/>
          <w:lang w:val="en"/>
        </w:rPr>
      </w:pPr>
    </w:p>
    <w:p w14:paraId="529188CB" w14:textId="77777777" w:rsidR="00255881" w:rsidRPr="00255881" w:rsidRDefault="00255881" w:rsidP="00255881">
      <w:pPr>
        <w:autoSpaceDE w:val="0"/>
        <w:autoSpaceDN w:val="0"/>
        <w:adjustRightInd w:val="0"/>
        <w:spacing w:before="51"/>
        <w:rPr>
          <w:rFonts w:ascii="Arial" w:hAnsi="Arial" w:cs="Arial"/>
          <w:bCs/>
          <w:spacing w:val="-1"/>
          <w:sz w:val="22"/>
          <w:szCs w:val="22"/>
          <w:lang w:val="en"/>
        </w:rPr>
      </w:pPr>
      <w:r w:rsidRPr="00255881">
        <w:rPr>
          <w:rFonts w:ascii="Arial" w:hAnsi="Arial" w:cs="Arial"/>
          <w:bCs/>
          <w:spacing w:val="-1"/>
          <w:sz w:val="22"/>
          <w:szCs w:val="22"/>
          <w:lang w:val="en"/>
        </w:rPr>
        <w:t>- The Environment and Planning Committee</w:t>
      </w:r>
    </w:p>
    <w:p w14:paraId="3439BC32" w14:textId="77777777" w:rsidR="00255881" w:rsidRPr="00255881" w:rsidRDefault="00255881" w:rsidP="00255881">
      <w:pPr>
        <w:autoSpaceDE w:val="0"/>
        <w:autoSpaceDN w:val="0"/>
        <w:adjustRightInd w:val="0"/>
        <w:spacing w:before="51"/>
        <w:rPr>
          <w:rFonts w:ascii="Arial" w:hAnsi="Arial" w:cs="Arial"/>
          <w:bCs/>
          <w:spacing w:val="-1"/>
          <w:sz w:val="22"/>
          <w:szCs w:val="22"/>
          <w:lang w:val="en"/>
        </w:rPr>
      </w:pPr>
      <w:r w:rsidRPr="00255881">
        <w:rPr>
          <w:rFonts w:ascii="Arial" w:hAnsi="Arial" w:cs="Arial"/>
          <w:bCs/>
          <w:spacing w:val="-1"/>
          <w:sz w:val="22"/>
          <w:szCs w:val="22"/>
          <w:lang w:val="en"/>
        </w:rPr>
        <w:t>- The Transport and Community Safety Forum</w:t>
      </w:r>
    </w:p>
    <w:p w14:paraId="25F5ABF3" w14:textId="77777777" w:rsidR="00255881" w:rsidRPr="00255881" w:rsidRDefault="00255881" w:rsidP="00255881">
      <w:pPr>
        <w:autoSpaceDE w:val="0"/>
        <w:autoSpaceDN w:val="0"/>
        <w:adjustRightInd w:val="0"/>
        <w:spacing w:before="51"/>
        <w:rPr>
          <w:rFonts w:ascii="Arial" w:hAnsi="Arial" w:cs="Arial"/>
          <w:bCs/>
          <w:spacing w:val="-1"/>
          <w:sz w:val="22"/>
          <w:szCs w:val="22"/>
          <w:lang w:val="en"/>
        </w:rPr>
      </w:pPr>
      <w:r w:rsidRPr="00255881">
        <w:rPr>
          <w:rFonts w:ascii="Arial" w:hAnsi="Arial" w:cs="Arial"/>
          <w:bCs/>
          <w:spacing w:val="-1"/>
          <w:sz w:val="22"/>
          <w:szCs w:val="22"/>
          <w:lang w:val="en"/>
        </w:rPr>
        <w:t>- The International Affairs Sub-Committee</w:t>
      </w:r>
    </w:p>
    <w:p w14:paraId="5CD23E53" w14:textId="77777777" w:rsidR="00255881" w:rsidRPr="00255881" w:rsidRDefault="00255881" w:rsidP="00255881">
      <w:pPr>
        <w:autoSpaceDE w:val="0"/>
        <w:autoSpaceDN w:val="0"/>
        <w:adjustRightInd w:val="0"/>
        <w:spacing w:before="51"/>
        <w:rPr>
          <w:rFonts w:ascii="Arial" w:hAnsi="Arial" w:cs="Arial"/>
          <w:bCs/>
          <w:spacing w:val="-1"/>
          <w:sz w:val="22"/>
          <w:szCs w:val="22"/>
          <w:lang w:val="en"/>
        </w:rPr>
      </w:pPr>
      <w:r w:rsidRPr="00255881">
        <w:rPr>
          <w:rFonts w:ascii="Arial" w:hAnsi="Arial" w:cs="Arial"/>
          <w:bCs/>
          <w:spacing w:val="-1"/>
          <w:sz w:val="22"/>
          <w:szCs w:val="22"/>
          <w:lang w:val="en"/>
        </w:rPr>
        <w:t>- The Sustainable Transport Sub-Committee</w:t>
      </w:r>
    </w:p>
    <w:p w14:paraId="08ADE713" w14:textId="77777777" w:rsidR="00255881" w:rsidRPr="00255881" w:rsidRDefault="00255881" w:rsidP="00255881">
      <w:pPr>
        <w:autoSpaceDE w:val="0"/>
        <w:autoSpaceDN w:val="0"/>
        <w:adjustRightInd w:val="0"/>
        <w:spacing w:before="51"/>
        <w:rPr>
          <w:rFonts w:ascii="Arial" w:hAnsi="Arial" w:cs="Arial"/>
          <w:b/>
          <w:color w:val="000000"/>
          <w:sz w:val="22"/>
          <w:szCs w:val="22"/>
        </w:rPr>
      </w:pPr>
    </w:p>
    <w:p w14:paraId="12866D1E" w14:textId="77777777" w:rsidR="00255881" w:rsidRPr="00255881" w:rsidRDefault="00255881" w:rsidP="00255881">
      <w:pPr>
        <w:autoSpaceDE w:val="0"/>
        <w:autoSpaceDN w:val="0"/>
        <w:adjustRightInd w:val="0"/>
        <w:spacing w:before="51"/>
        <w:rPr>
          <w:rFonts w:ascii="Arial" w:hAnsi="Arial" w:cs="Arial"/>
          <w:bCs/>
          <w:color w:val="000000"/>
          <w:sz w:val="22"/>
          <w:szCs w:val="22"/>
        </w:rPr>
      </w:pPr>
      <w:r w:rsidRPr="00255881">
        <w:rPr>
          <w:rFonts w:ascii="Arial" w:hAnsi="Arial" w:cs="Arial"/>
          <w:bCs/>
          <w:color w:val="000000"/>
          <w:sz w:val="22"/>
          <w:szCs w:val="22"/>
        </w:rPr>
        <w:t>The Council is looking to expand its role in the Community and, therefore, anticipates additional meetings which the role would cover.</w:t>
      </w:r>
    </w:p>
    <w:p w14:paraId="6EF52310" w14:textId="2A7DC86F" w:rsidR="0027157C" w:rsidRPr="00255881" w:rsidRDefault="0027157C" w:rsidP="006750A1">
      <w:pPr>
        <w:widowControl w:val="0"/>
        <w:rPr>
          <w:rFonts w:ascii="Arial" w:hAnsi="Arial" w:cs="Arial"/>
          <w:snapToGrid w:val="0"/>
          <w:sz w:val="22"/>
          <w:szCs w:val="22"/>
          <w:lang w:eastAsia="en-US"/>
        </w:rPr>
      </w:pPr>
    </w:p>
    <w:p w14:paraId="41AA69D5"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take accurate and concise notes of meetings, committees and sub-committees.  This will require attendance at evening meetings.</w:t>
      </w:r>
    </w:p>
    <w:p w14:paraId="41AAF3F5"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type up the notes of the meeting into minutes to form an accurate record of the meeting, to the format agreed by the Town Council.</w:t>
      </w:r>
    </w:p>
    <w:p w14:paraId="565DE734"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liaise with the Clerk and Council/Committee Chairs to agree the agendas as required.</w:t>
      </w:r>
    </w:p>
    <w:p w14:paraId="6B7B90A0"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produce, collate and disseminate the agendas/minutes for distribution in an accurate manner to Councillors and staff and other approved bodies to the format agreed by the Town Council.</w:t>
      </w:r>
    </w:p>
    <w:p w14:paraId="7E68490D"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compose responses to partners/enquirers regarding items on the agenda when requested to do so.</w:t>
      </w:r>
    </w:p>
    <w:p w14:paraId="01C76C8A" w14:textId="77777777" w:rsidR="00255881" w:rsidRP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arrange other meetings as required and needed by the Clerk and Chairs of meetings as required from time to time, and to provide such administrative and clerking support for such meetings as necessary.</w:t>
      </w:r>
    </w:p>
    <w:p w14:paraId="5A9BA480" w14:textId="2A2E6BB1" w:rsidR="00255881" w:rsidRDefault="00255881" w:rsidP="00255881">
      <w:pPr>
        <w:numPr>
          <w:ilvl w:val="0"/>
          <w:numId w:val="2"/>
        </w:numPr>
        <w:ind w:hanging="540"/>
        <w:jc w:val="both"/>
        <w:rPr>
          <w:rFonts w:ascii="Arial" w:hAnsi="Arial" w:cs="Arial"/>
          <w:sz w:val="22"/>
          <w:szCs w:val="22"/>
        </w:rPr>
      </w:pPr>
      <w:r w:rsidRPr="00255881">
        <w:rPr>
          <w:rFonts w:ascii="Arial" w:hAnsi="Arial" w:cs="Arial"/>
          <w:sz w:val="22"/>
          <w:szCs w:val="22"/>
        </w:rPr>
        <w:t>To place agendas on the website and public notice boards and maintain minute/agenda/reports archive systems as necessary.</w:t>
      </w:r>
    </w:p>
    <w:p w14:paraId="51E62105" w14:textId="1B0BBE11" w:rsidR="00775576" w:rsidRDefault="00775576" w:rsidP="00255881">
      <w:pPr>
        <w:numPr>
          <w:ilvl w:val="0"/>
          <w:numId w:val="2"/>
        </w:numPr>
        <w:ind w:hanging="540"/>
        <w:jc w:val="both"/>
        <w:rPr>
          <w:rFonts w:ascii="Arial" w:hAnsi="Arial" w:cs="Arial"/>
          <w:sz w:val="22"/>
          <w:szCs w:val="22"/>
        </w:rPr>
      </w:pPr>
      <w:r>
        <w:rPr>
          <w:rFonts w:ascii="Arial" w:hAnsi="Arial" w:cs="Arial"/>
          <w:sz w:val="22"/>
          <w:szCs w:val="22"/>
        </w:rPr>
        <w:lastRenderedPageBreak/>
        <w:t>To record meetings of the Authority</w:t>
      </w:r>
    </w:p>
    <w:p w14:paraId="0D2E7338" w14:textId="73469566" w:rsidR="00775576" w:rsidRDefault="00775576" w:rsidP="00255881">
      <w:pPr>
        <w:numPr>
          <w:ilvl w:val="0"/>
          <w:numId w:val="2"/>
        </w:numPr>
        <w:ind w:hanging="540"/>
        <w:jc w:val="both"/>
        <w:rPr>
          <w:rFonts w:ascii="Arial" w:hAnsi="Arial" w:cs="Arial"/>
          <w:sz w:val="22"/>
          <w:szCs w:val="22"/>
        </w:rPr>
      </w:pPr>
      <w:r>
        <w:rPr>
          <w:rFonts w:ascii="Arial" w:hAnsi="Arial" w:cs="Arial"/>
          <w:sz w:val="22"/>
          <w:szCs w:val="22"/>
        </w:rPr>
        <w:t>To update website and Social Media pages</w:t>
      </w:r>
    </w:p>
    <w:p w14:paraId="75DE5F51" w14:textId="0935F4D3" w:rsidR="00775576" w:rsidRPr="00255881" w:rsidRDefault="00775576" w:rsidP="00255881">
      <w:pPr>
        <w:numPr>
          <w:ilvl w:val="0"/>
          <w:numId w:val="2"/>
        </w:numPr>
        <w:ind w:hanging="540"/>
        <w:jc w:val="both"/>
        <w:rPr>
          <w:rFonts w:ascii="Arial" w:hAnsi="Arial" w:cs="Arial"/>
          <w:sz w:val="22"/>
          <w:szCs w:val="22"/>
        </w:rPr>
      </w:pPr>
      <w:r>
        <w:rPr>
          <w:rFonts w:ascii="Arial" w:hAnsi="Arial" w:cs="Arial"/>
          <w:sz w:val="22"/>
          <w:szCs w:val="22"/>
        </w:rPr>
        <w:t>To upload planning comments on Hertsmere Borough Council’s planning portal</w:t>
      </w:r>
    </w:p>
    <w:p w14:paraId="367F0332" w14:textId="77777777" w:rsidR="00255881" w:rsidRPr="00255881" w:rsidRDefault="00255881" w:rsidP="006750A1">
      <w:pPr>
        <w:widowControl w:val="0"/>
        <w:rPr>
          <w:rFonts w:ascii="Arial" w:hAnsi="Arial" w:cs="Arial"/>
          <w:snapToGrid w:val="0"/>
          <w:sz w:val="22"/>
          <w:szCs w:val="22"/>
          <w:lang w:eastAsia="en-US"/>
        </w:rPr>
      </w:pPr>
    </w:p>
    <w:p w14:paraId="4D4EFFB8" w14:textId="77777777" w:rsidR="006750A1" w:rsidRPr="00255881" w:rsidRDefault="006750A1" w:rsidP="006750A1">
      <w:pPr>
        <w:widowControl w:val="0"/>
        <w:rPr>
          <w:rFonts w:ascii="Arial" w:hAnsi="Arial" w:cs="Arial"/>
          <w:snapToGrid w:val="0"/>
          <w:sz w:val="22"/>
          <w:szCs w:val="22"/>
          <w:lang w:eastAsia="en-US"/>
        </w:rPr>
      </w:pPr>
      <w:r w:rsidRPr="00255881">
        <w:rPr>
          <w:rFonts w:ascii="Arial" w:hAnsi="Arial" w:cs="Arial"/>
          <w:snapToGrid w:val="0"/>
          <w:sz w:val="22"/>
          <w:szCs w:val="22"/>
          <w:lang w:eastAsia="en-US"/>
        </w:rPr>
        <w:t xml:space="preserve">     </w:t>
      </w:r>
    </w:p>
    <w:p w14:paraId="0BBCE1F3" w14:textId="5A69AF83" w:rsidR="006750A1" w:rsidRPr="00255881" w:rsidRDefault="006750A1" w:rsidP="006750A1">
      <w:pPr>
        <w:widowControl w:val="0"/>
        <w:rPr>
          <w:rFonts w:ascii="Arial" w:hAnsi="Arial" w:cs="Arial"/>
          <w:snapToGrid w:val="0"/>
          <w:sz w:val="22"/>
          <w:szCs w:val="22"/>
          <w:u w:val="single"/>
          <w:lang w:eastAsia="en-US"/>
        </w:rPr>
      </w:pPr>
      <w:r w:rsidRPr="00255881">
        <w:rPr>
          <w:rFonts w:ascii="Arial" w:hAnsi="Arial" w:cs="Arial"/>
          <w:snapToGrid w:val="0"/>
          <w:sz w:val="22"/>
          <w:szCs w:val="22"/>
          <w:u w:val="single"/>
          <w:lang w:eastAsia="en-US"/>
        </w:rPr>
        <w:t>Other Duties:</w:t>
      </w:r>
    </w:p>
    <w:p w14:paraId="5DA9B480" w14:textId="77777777" w:rsidR="00227D67" w:rsidRPr="00255881" w:rsidRDefault="00227D67" w:rsidP="00227D67">
      <w:pPr>
        <w:widowControl w:val="0"/>
        <w:rPr>
          <w:rFonts w:ascii="Arial" w:hAnsi="Arial" w:cs="Arial"/>
          <w:snapToGrid w:val="0"/>
          <w:sz w:val="22"/>
          <w:szCs w:val="22"/>
          <w:lang w:eastAsia="en-US"/>
        </w:rPr>
      </w:pPr>
    </w:p>
    <w:p w14:paraId="6834E371" w14:textId="3A2CA025" w:rsidR="006750A1" w:rsidRPr="00255881" w:rsidRDefault="0027157C" w:rsidP="00227D67">
      <w:pPr>
        <w:widowControl w:val="0"/>
        <w:rPr>
          <w:rFonts w:ascii="Arial" w:hAnsi="Arial" w:cs="Arial"/>
          <w:snapToGrid w:val="0"/>
          <w:sz w:val="22"/>
          <w:szCs w:val="22"/>
          <w:lang w:eastAsia="en-US"/>
        </w:rPr>
      </w:pPr>
      <w:r w:rsidRPr="00255881">
        <w:rPr>
          <w:rFonts w:ascii="Arial" w:hAnsi="Arial" w:cs="Arial"/>
          <w:snapToGrid w:val="0"/>
          <w:sz w:val="22"/>
          <w:szCs w:val="22"/>
          <w:lang w:eastAsia="en-US"/>
        </w:rPr>
        <w:t>U</w:t>
      </w:r>
      <w:r w:rsidR="006750A1" w:rsidRPr="00255881">
        <w:rPr>
          <w:rFonts w:ascii="Arial" w:hAnsi="Arial" w:cs="Arial"/>
          <w:snapToGrid w:val="0"/>
          <w:sz w:val="22"/>
          <w:szCs w:val="22"/>
          <w:lang w:eastAsia="en-US"/>
        </w:rPr>
        <w:t xml:space="preserve">ndertaking any other duties, at the request of the </w:t>
      </w:r>
      <w:r w:rsidRPr="00255881">
        <w:rPr>
          <w:rFonts w:ascii="Arial" w:hAnsi="Arial" w:cs="Arial"/>
          <w:snapToGrid w:val="0"/>
          <w:sz w:val="22"/>
          <w:szCs w:val="22"/>
          <w:lang w:eastAsia="en-US"/>
        </w:rPr>
        <w:t xml:space="preserve">appropriate Council's Officers </w:t>
      </w:r>
      <w:r w:rsidR="006750A1" w:rsidRPr="00255881">
        <w:rPr>
          <w:rFonts w:ascii="Arial" w:hAnsi="Arial" w:cs="Arial"/>
          <w:snapToGrid w:val="0"/>
          <w:sz w:val="22"/>
          <w:szCs w:val="22"/>
          <w:lang w:eastAsia="en-US"/>
        </w:rPr>
        <w:t>which are</w:t>
      </w:r>
      <w:r w:rsidRPr="00255881">
        <w:rPr>
          <w:rFonts w:ascii="Arial" w:hAnsi="Arial" w:cs="Arial"/>
          <w:snapToGrid w:val="0"/>
          <w:sz w:val="22"/>
          <w:szCs w:val="22"/>
          <w:lang w:eastAsia="en-US"/>
        </w:rPr>
        <w:t xml:space="preserve"> </w:t>
      </w:r>
      <w:r w:rsidR="006750A1" w:rsidRPr="00255881">
        <w:rPr>
          <w:rFonts w:ascii="Arial" w:hAnsi="Arial" w:cs="Arial"/>
          <w:snapToGrid w:val="0"/>
          <w:sz w:val="22"/>
          <w:szCs w:val="22"/>
          <w:lang w:eastAsia="en-US"/>
        </w:rPr>
        <w:t>consistent with the post holder's competence and grading</w:t>
      </w:r>
      <w:r w:rsidRPr="00255881">
        <w:rPr>
          <w:rFonts w:ascii="Arial" w:hAnsi="Arial" w:cs="Arial"/>
          <w:snapToGrid w:val="0"/>
          <w:sz w:val="22"/>
          <w:szCs w:val="22"/>
          <w:lang w:eastAsia="en-US"/>
        </w:rPr>
        <w:t>.</w:t>
      </w:r>
    </w:p>
    <w:p w14:paraId="59791B79" w14:textId="77777777" w:rsidR="00227D67" w:rsidRPr="00255881" w:rsidRDefault="00227D67" w:rsidP="00227D67">
      <w:pPr>
        <w:widowControl w:val="0"/>
        <w:rPr>
          <w:rFonts w:ascii="Arial" w:hAnsi="Arial" w:cs="Arial"/>
          <w:snapToGrid w:val="0"/>
          <w:sz w:val="22"/>
          <w:szCs w:val="22"/>
          <w:lang w:eastAsia="en-US"/>
        </w:rPr>
      </w:pPr>
    </w:p>
    <w:p w14:paraId="1FBBC6BA" w14:textId="527E7C73" w:rsidR="005F0D85" w:rsidRPr="00255881" w:rsidRDefault="005F0D85" w:rsidP="00227D67">
      <w:pPr>
        <w:widowControl w:val="0"/>
        <w:rPr>
          <w:rFonts w:ascii="Arial" w:hAnsi="Arial" w:cs="Arial"/>
          <w:snapToGrid w:val="0"/>
          <w:sz w:val="22"/>
          <w:szCs w:val="22"/>
          <w:lang w:eastAsia="en-US"/>
        </w:rPr>
      </w:pPr>
      <w:r w:rsidRPr="00255881">
        <w:rPr>
          <w:rFonts w:ascii="Arial" w:hAnsi="Arial" w:cs="Arial"/>
          <w:snapToGrid w:val="0"/>
          <w:sz w:val="22"/>
          <w:szCs w:val="22"/>
          <w:lang w:eastAsia="en-US"/>
        </w:rPr>
        <w:t>[End]</w:t>
      </w:r>
    </w:p>
    <w:bookmarkEnd w:id="0"/>
    <w:p w14:paraId="01C3A0E5" w14:textId="77777777" w:rsidR="006750A1" w:rsidRPr="00255881" w:rsidRDefault="006750A1" w:rsidP="006750A1">
      <w:pPr>
        <w:widowControl w:val="0"/>
        <w:ind w:firstLine="720"/>
        <w:rPr>
          <w:rFonts w:ascii="Arial" w:hAnsi="Arial" w:cs="Arial"/>
          <w:snapToGrid w:val="0"/>
          <w:sz w:val="22"/>
          <w:szCs w:val="22"/>
          <w:lang w:eastAsia="en-US"/>
        </w:rPr>
      </w:pPr>
    </w:p>
    <w:p w14:paraId="49002411" w14:textId="77777777" w:rsidR="006750A1" w:rsidRPr="00255881" w:rsidRDefault="006750A1" w:rsidP="006750A1">
      <w:pPr>
        <w:widowControl w:val="0"/>
        <w:ind w:firstLine="720"/>
        <w:rPr>
          <w:rFonts w:ascii="Arial" w:hAnsi="Arial" w:cs="Arial"/>
          <w:snapToGrid w:val="0"/>
          <w:sz w:val="22"/>
          <w:szCs w:val="22"/>
          <w:lang w:eastAsia="en-US"/>
        </w:rPr>
      </w:pPr>
    </w:p>
    <w:p w14:paraId="73972A28" w14:textId="77777777" w:rsidR="009B682B" w:rsidRPr="00255881" w:rsidRDefault="009B682B" w:rsidP="009B682B">
      <w:pPr>
        <w:rPr>
          <w:rFonts w:ascii="Arial" w:hAnsi="Arial" w:cs="Arial"/>
          <w:b/>
          <w:color w:val="000000"/>
          <w:sz w:val="22"/>
          <w:szCs w:val="22"/>
        </w:rPr>
      </w:pPr>
    </w:p>
    <w:p w14:paraId="257486D5" w14:textId="77777777" w:rsidR="00893CD8" w:rsidRDefault="00893CD8" w:rsidP="009B682B">
      <w:pPr>
        <w:jc w:val="center"/>
      </w:pPr>
    </w:p>
    <w:sectPr w:rsidR="00893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576AD"/>
    <w:multiLevelType w:val="hybridMultilevel"/>
    <w:tmpl w:val="CFF8F9E8"/>
    <w:lvl w:ilvl="0" w:tplc="F8384238">
      <w:start w:val="1"/>
      <w:numFmt w:val="decimal"/>
      <w:lvlText w:val="%1."/>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FA"/>
    <w:rsid w:val="00000851"/>
    <w:rsid w:val="001E042D"/>
    <w:rsid w:val="00227D67"/>
    <w:rsid w:val="00255881"/>
    <w:rsid w:val="0027157C"/>
    <w:rsid w:val="002E4560"/>
    <w:rsid w:val="00383192"/>
    <w:rsid w:val="005F0D85"/>
    <w:rsid w:val="006750A1"/>
    <w:rsid w:val="00775576"/>
    <w:rsid w:val="00893CD8"/>
    <w:rsid w:val="00951FFA"/>
    <w:rsid w:val="009B682B"/>
    <w:rsid w:val="00D7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A94F"/>
  <w15:chartTrackingRefBased/>
  <w15:docId w15:val="{E13339E1-9D72-4279-8E9E-73D9B3CA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A1"/>
    <w:pPr>
      <w:spacing w:after="0" w:line="240" w:lineRule="auto"/>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qFormat/>
    <w:rsid w:val="006750A1"/>
    <w:pPr>
      <w:keepNext/>
      <w:widowControl w:val="0"/>
      <w:snapToGrid w:val="0"/>
      <w:outlineLvl w:val="0"/>
    </w:pPr>
    <w:rPr>
      <w:b/>
      <w:sz w:val="24"/>
      <w:lang w:eastAsia="en-US"/>
    </w:rPr>
  </w:style>
  <w:style w:type="paragraph" w:styleId="Heading2">
    <w:name w:val="heading 2"/>
    <w:basedOn w:val="Normal"/>
    <w:next w:val="Normal"/>
    <w:link w:val="Heading2Char"/>
    <w:semiHidden/>
    <w:unhideWhenUsed/>
    <w:qFormat/>
    <w:rsid w:val="006750A1"/>
    <w:pPr>
      <w:keepNext/>
      <w:widowControl w:val="0"/>
      <w:snapToGrid w:val="0"/>
      <w:outlineLvl w:val="1"/>
    </w:pPr>
    <w:rPr>
      <w:b/>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A1"/>
    <w:rPr>
      <w:rFonts w:ascii="Times New Roman" w:eastAsia="Times New Roman" w:hAnsi="Times New Roman" w:cs="Times New Roman"/>
      <w:b/>
      <w:sz w:val="24"/>
      <w:szCs w:val="20"/>
      <w:lang w:val="en-AU"/>
    </w:rPr>
  </w:style>
  <w:style w:type="character" w:customStyle="1" w:styleId="Heading2Char">
    <w:name w:val="Heading 2 Char"/>
    <w:basedOn w:val="DefaultParagraphFont"/>
    <w:link w:val="Heading2"/>
    <w:semiHidden/>
    <w:rsid w:val="006750A1"/>
    <w:rPr>
      <w:rFonts w:ascii="Times New Roman" w:eastAsia="Times New Roman" w:hAnsi="Times New Roman" w:cs="Times New Roman"/>
      <w:b/>
      <w:sz w:val="24"/>
      <w:szCs w:val="20"/>
      <w:u w:val="single"/>
      <w:lang w:val="en-AU"/>
    </w:rPr>
  </w:style>
  <w:style w:type="paragraph" w:styleId="BodyTextIndent">
    <w:name w:val="Body Text Indent"/>
    <w:basedOn w:val="Normal"/>
    <w:link w:val="BodyTextIndentChar"/>
    <w:unhideWhenUsed/>
    <w:rsid w:val="006750A1"/>
    <w:pPr>
      <w:widowControl w:val="0"/>
      <w:snapToGrid w:val="0"/>
      <w:ind w:left="720"/>
    </w:pPr>
    <w:rPr>
      <w:sz w:val="24"/>
      <w:lang w:eastAsia="en-US"/>
    </w:rPr>
  </w:style>
  <w:style w:type="character" w:customStyle="1" w:styleId="BodyTextIndentChar">
    <w:name w:val="Body Text Indent Char"/>
    <w:basedOn w:val="DefaultParagraphFont"/>
    <w:link w:val="BodyTextIndent"/>
    <w:rsid w:val="006750A1"/>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5F0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85"/>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3807">
      <w:bodyDiv w:val="1"/>
      <w:marLeft w:val="0"/>
      <w:marRight w:val="0"/>
      <w:marTop w:val="0"/>
      <w:marBottom w:val="0"/>
      <w:divBdr>
        <w:top w:val="none" w:sz="0" w:space="0" w:color="auto"/>
        <w:left w:val="none" w:sz="0" w:space="0" w:color="auto"/>
        <w:bottom w:val="none" w:sz="0" w:space="0" w:color="auto"/>
        <w:right w:val="none" w:sz="0" w:space="0" w:color="auto"/>
      </w:divBdr>
    </w:div>
    <w:div w:id="10641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F08F18CA2E14CB79270F9488CDF86" ma:contentTypeVersion="12" ma:contentTypeDescription="Create a new document." ma:contentTypeScope="" ma:versionID="ffab299b34873444a149445950348b17">
  <xsd:schema xmlns:xsd="http://www.w3.org/2001/XMLSchema" xmlns:xs="http://www.w3.org/2001/XMLSchema" xmlns:p="http://schemas.microsoft.com/office/2006/metadata/properties" xmlns:ns2="c6e945e6-d209-4591-afa0-d4169977b0bb" xmlns:ns3="6e59195c-200f-46ce-a7af-da2cb9798d6b" targetNamespace="http://schemas.microsoft.com/office/2006/metadata/properties" ma:root="true" ma:fieldsID="4b45eab45ba5ab71cf8f8fa02b234654" ns2:_="" ns3:_="">
    <xsd:import namespace="c6e945e6-d209-4591-afa0-d4169977b0bb"/>
    <xsd:import namespace="6e59195c-200f-46ce-a7af-da2cb979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45e6-d209-4591-afa0-d4169977b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9195c-200f-46ce-a7af-da2cb9798d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F39E8-91FA-4401-AAF1-43CFBC14F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0CBA2-535D-49CB-855C-FBB482CC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45e6-d209-4591-afa0-d4169977b0bb"/>
    <ds:schemaRef ds:uri="6e59195c-200f-46ce-a7af-da2cb979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1B00F-C8AF-47F8-90B7-4D7348C4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EBTC Huw Jones</dc:creator>
  <cp:keywords/>
  <dc:description/>
  <cp:lastModifiedBy>EBTC Huw Jones</cp:lastModifiedBy>
  <cp:revision>11</cp:revision>
  <cp:lastPrinted>2017-03-31T10:19:00Z</cp:lastPrinted>
  <dcterms:created xsi:type="dcterms:W3CDTF">2017-03-31T10:01:00Z</dcterms:created>
  <dcterms:modified xsi:type="dcterms:W3CDTF">2022-03-30T15:10:00Z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0x01010019EF08F18CA2E14CB79270F9488CDF86</vt:lpwstr>
  </property>
</Properties>
</file>